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3B5AD" w14:textId="37558CF6" w:rsidR="00120977" w:rsidRPr="00D61FEA" w:rsidRDefault="00E51350" w:rsidP="00112C1A">
      <w:pPr>
        <w:suppressLineNumbers/>
        <w:spacing w:after="120" w:line="252" w:lineRule="auto"/>
        <w:jc w:val="left"/>
        <w:rPr>
          <w:sz w:val="20"/>
        </w:rPr>
      </w:pPr>
      <w:bookmarkStart w:id="0" w:name="_Hlk500338418"/>
      <w:r w:rsidRPr="00D61FEA">
        <w:rPr>
          <w:sz w:val="20"/>
        </w:rPr>
        <w:t>Please fill out the following information</w:t>
      </w:r>
      <w:r w:rsidR="006D26B8" w:rsidRPr="00D61FEA">
        <w:rPr>
          <w:sz w:val="20"/>
        </w:rPr>
        <w:t xml:space="preserve"> and leave the rest of the first page blank. </w:t>
      </w:r>
      <w:r w:rsidR="00D61FEA">
        <w:rPr>
          <w:sz w:val="20"/>
        </w:rPr>
        <w:t xml:space="preserve">Manuscript text should begin on the second page. </w:t>
      </w:r>
      <w:r w:rsidR="00B1672A" w:rsidRPr="007A39DD">
        <w:rPr>
          <w:b/>
          <w:sz w:val="20"/>
          <w:u w:val="single"/>
        </w:rPr>
        <w:t>R</w:t>
      </w:r>
      <w:r w:rsidR="00057C2E" w:rsidRPr="007A39DD">
        <w:rPr>
          <w:b/>
          <w:sz w:val="20"/>
          <w:u w:val="single"/>
        </w:rPr>
        <w:t>evisions</w:t>
      </w:r>
      <w:r w:rsidR="00C425CE" w:rsidRPr="007A39DD">
        <w:rPr>
          <w:b/>
          <w:sz w:val="20"/>
          <w:u w:val="single"/>
        </w:rPr>
        <w:t xml:space="preserve"> to the title</w:t>
      </w:r>
      <w:r w:rsidR="00057C2E" w:rsidRPr="007A39DD">
        <w:rPr>
          <w:b/>
          <w:sz w:val="20"/>
          <w:u w:val="single"/>
        </w:rPr>
        <w:t xml:space="preserve">, abstract, and </w:t>
      </w:r>
      <w:r w:rsidR="00C425CE" w:rsidRPr="007A39DD">
        <w:rPr>
          <w:b/>
          <w:sz w:val="20"/>
          <w:u w:val="single"/>
        </w:rPr>
        <w:t xml:space="preserve">author information must be made online in </w:t>
      </w:r>
      <w:hyperlink r:id="rId8" w:history="1">
        <w:r w:rsidR="0093291C" w:rsidRPr="007A39DD">
          <w:rPr>
            <w:rStyle w:val="Hyperlink"/>
            <w:b/>
            <w:smallCaps/>
            <w:sz w:val="20"/>
          </w:rPr>
          <w:t>Catalyst</w:t>
        </w:r>
      </w:hyperlink>
      <w:r w:rsidR="00C425CE">
        <w:rPr>
          <w:sz w:val="20"/>
        </w:rPr>
        <w:t xml:space="preserve">. </w:t>
      </w:r>
      <w:r w:rsidR="00D61FEA" w:rsidRPr="00D61FEA">
        <w:rPr>
          <w:sz w:val="20"/>
        </w:rPr>
        <w:t xml:space="preserve">This page will </w:t>
      </w:r>
      <w:r w:rsidR="00C425CE">
        <w:rPr>
          <w:sz w:val="20"/>
        </w:rPr>
        <w:t>be</w:t>
      </w:r>
      <w:r w:rsidR="00D61FEA" w:rsidRPr="00D61FEA">
        <w:rPr>
          <w:sz w:val="20"/>
        </w:rPr>
        <w:t xml:space="preserve"> used</w:t>
      </w:r>
      <w:r w:rsidR="00590D55">
        <w:rPr>
          <w:sz w:val="20"/>
        </w:rPr>
        <w:t xml:space="preserve"> for reference</w:t>
      </w:r>
      <w:r w:rsidR="00D61FEA" w:rsidRPr="00D61FEA">
        <w:rPr>
          <w:sz w:val="20"/>
        </w:rPr>
        <w:t xml:space="preserve"> by the editorial staff and reviewers</w:t>
      </w:r>
      <w:r w:rsidR="00D61FEA">
        <w:rPr>
          <w:sz w:val="20"/>
        </w:rPr>
        <w:t xml:space="preserve"> </w:t>
      </w:r>
      <w:r w:rsidR="00B1672A" w:rsidRPr="00D61FEA">
        <w:rPr>
          <w:sz w:val="20"/>
        </w:rPr>
        <w:t>only</w:t>
      </w:r>
      <w:r w:rsidR="00B1672A">
        <w:rPr>
          <w:sz w:val="20"/>
        </w:rPr>
        <w:t xml:space="preserve"> </w:t>
      </w:r>
      <w:r w:rsidR="00D61FEA">
        <w:rPr>
          <w:sz w:val="20"/>
        </w:rPr>
        <w:t xml:space="preserve">and </w:t>
      </w:r>
      <w:r w:rsidR="00D61FEA" w:rsidRPr="00D61FEA">
        <w:rPr>
          <w:sz w:val="20"/>
        </w:rPr>
        <w:t>will not be included in the final conference proceedings.</w:t>
      </w:r>
      <w:r w:rsidR="00C425CE">
        <w:rPr>
          <w:sz w:val="20"/>
        </w:rPr>
        <w:t xml:space="preserve"> </w:t>
      </w:r>
      <w:r w:rsidR="00D61FEA" w:rsidRPr="00D61FEA">
        <w:rPr>
          <w:sz w:val="20"/>
        </w:rPr>
        <w:t>Please see</w:t>
      </w:r>
      <w:r w:rsidR="008659DE">
        <w:rPr>
          <w:sz w:val="20"/>
        </w:rPr>
        <w:t xml:space="preserve"> the</w:t>
      </w:r>
      <w:r w:rsidR="00D61FEA" w:rsidRPr="00D61FEA">
        <w:rPr>
          <w:sz w:val="20"/>
        </w:rPr>
        <w:t xml:space="preserve"> </w:t>
      </w:r>
      <w:r w:rsidR="00D61FEA" w:rsidRPr="00D61FEA">
        <w:rPr>
          <w:i/>
          <w:sz w:val="20"/>
        </w:rPr>
        <w:t>First Page</w:t>
      </w:r>
      <w:r w:rsidR="00D61FEA" w:rsidRPr="00D61FEA">
        <w:rPr>
          <w:sz w:val="20"/>
        </w:rPr>
        <w:t xml:space="preserve"> section in the manuscript </w:t>
      </w:r>
      <w:r w:rsidR="00112C1A">
        <w:rPr>
          <w:sz w:val="20"/>
        </w:rPr>
        <w:t>guidelines</w:t>
      </w:r>
      <w:r w:rsidR="00D61FEA" w:rsidRPr="00D61FEA">
        <w:rPr>
          <w:sz w:val="20"/>
        </w:rPr>
        <w:t xml:space="preserve"> for more information.</w:t>
      </w:r>
    </w:p>
    <w:tbl>
      <w:tblPr>
        <w:tblStyle w:val="TableGrid"/>
        <w:tblW w:w="9625" w:type="dxa"/>
        <w:tblLayout w:type="fixed"/>
        <w:tblCellMar>
          <w:left w:w="58" w:type="dxa"/>
          <w:right w:w="58" w:type="dxa"/>
        </w:tblCellMar>
        <w:tblLook w:val="04A0" w:firstRow="1" w:lastRow="0" w:firstColumn="1" w:lastColumn="0" w:noHBand="0" w:noVBand="1"/>
      </w:tblPr>
      <w:tblGrid>
        <w:gridCol w:w="1795"/>
        <w:gridCol w:w="7830"/>
      </w:tblGrid>
      <w:tr w:rsidR="00E51350" w14:paraId="06F0B720" w14:textId="77777777" w:rsidTr="00E603DA">
        <w:tc>
          <w:tcPr>
            <w:tcW w:w="1795" w:type="dxa"/>
          </w:tcPr>
          <w:p w14:paraId="78E2A430" w14:textId="6D43C669" w:rsidR="00E51350" w:rsidRPr="00057C2E" w:rsidRDefault="00E51350" w:rsidP="00E51350">
            <w:pPr>
              <w:pStyle w:val="NoSpacing"/>
              <w:suppressLineNumbers/>
              <w:rPr>
                <w:b/>
                <w:sz w:val="20"/>
              </w:rPr>
            </w:pPr>
            <w:r w:rsidRPr="00057C2E">
              <w:rPr>
                <w:b/>
              </w:rPr>
              <w:t xml:space="preserve">Manuscript </w:t>
            </w:r>
            <w:r w:rsidR="006E3528">
              <w:rPr>
                <w:b/>
              </w:rPr>
              <w:t>t</w:t>
            </w:r>
            <w:r w:rsidRPr="00057C2E">
              <w:rPr>
                <w:b/>
              </w:rPr>
              <w:t>itle:</w:t>
            </w:r>
          </w:p>
        </w:tc>
        <w:tc>
          <w:tcPr>
            <w:tcW w:w="7830" w:type="dxa"/>
          </w:tcPr>
          <w:p w14:paraId="29C1B2AF" w14:textId="5AF5D16C" w:rsidR="00E51350" w:rsidRPr="00057C2E" w:rsidRDefault="008659DE" w:rsidP="00057C2E">
            <w:pPr>
              <w:pStyle w:val="NoSpacing"/>
            </w:pPr>
            <w:r w:rsidRPr="00057C2E">
              <w:t>13</w:t>
            </w:r>
            <w:r w:rsidRPr="00112C1A">
              <w:rPr>
                <w:vertAlign w:val="superscript"/>
              </w:rPr>
              <w:t>th</w:t>
            </w:r>
            <w:r w:rsidR="00112C1A">
              <w:t xml:space="preserve"> </w:t>
            </w:r>
            <w:r w:rsidRPr="00057C2E">
              <w:t xml:space="preserve">North American Masonry Conference </w:t>
            </w:r>
            <w:r w:rsidR="00112C1A">
              <w:t>submission</w:t>
            </w:r>
            <w:r w:rsidRPr="00057C2E">
              <w:t xml:space="preserve"> </w:t>
            </w:r>
            <w:r w:rsidR="00112C1A">
              <w:t>guidelines, author instructions, and manuscript template</w:t>
            </w:r>
          </w:p>
        </w:tc>
      </w:tr>
      <w:tr w:rsidR="00E51350" w14:paraId="0E2F6DA4" w14:textId="77777777" w:rsidTr="00E603DA">
        <w:tc>
          <w:tcPr>
            <w:tcW w:w="1795" w:type="dxa"/>
          </w:tcPr>
          <w:p w14:paraId="5BADE80B" w14:textId="437B5E37" w:rsidR="00E51350" w:rsidRPr="00057C2E" w:rsidRDefault="002D0E8E" w:rsidP="00E51350">
            <w:pPr>
              <w:pStyle w:val="NoSpacing"/>
              <w:suppressLineNumbers/>
              <w:rPr>
                <w:b/>
              </w:rPr>
            </w:pPr>
            <w:r>
              <w:rPr>
                <w:b/>
              </w:rPr>
              <w:t xml:space="preserve">Author 1 </w:t>
            </w:r>
            <w:r w:rsidR="006E3528">
              <w:rPr>
                <w:b/>
              </w:rPr>
              <w:t>name</w:t>
            </w:r>
            <w:r w:rsidR="00E51350" w:rsidRPr="00E51350">
              <w:rPr>
                <w:b/>
              </w:rPr>
              <w:t>:</w:t>
            </w:r>
          </w:p>
        </w:tc>
        <w:tc>
          <w:tcPr>
            <w:tcW w:w="7830" w:type="dxa"/>
          </w:tcPr>
          <w:p w14:paraId="39ABC849" w14:textId="56092A4D" w:rsidR="00E51350" w:rsidRDefault="00112C1A" w:rsidP="00057C2E">
            <w:pPr>
              <w:pStyle w:val="NoSpacing"/>
            </w:pPr>
            <w:r>
              <w:t>Patrick B. Dillon</w:t>
            </w:r>
          </w:p>
        </w:tc>
      </w:tr>
      <w:tr w:rsidR="00C425CE" w14:paraId="2F92FF7A" w14:textId="77777777" w:rsidTr="00E603DA">
        <w:tc>
          <w:tcPr>
            <w:tcW w:w="1795" w:type="dxa"/>
          </w:tcPr>
          <w:p w14:paraId="38318E09" w14:textId="47991AE8" w:rsidR="00C425CE" w:rsidRDefault="00C425CE" w:rsidP="00C425CE">
            <w:pPr>
              <w:pStyle w:val="NoSpacing"/>
              <w:suppressLineNumbers/>
              <w:rPr>
                <w:b/>
              </w:rPr>
            </w:pPr>
            <w:r>
              <w:rPr>
                <w:b/>
              </w:rPr>
              <w:t xml:space="preserve">Author 2 </w:t>
            </w:r>
            <w:r w:rsidR="006E3528">
              <w:rPr>
                <w:b/>
              </w:rPr>
              <w:t>name</w:t>
            </w:r>
            <w:r w:rsidRPr="00E51350">
              <w:rPr>
                <w:b/>
              </w:rPr>
              <w:t>:</w:t>
            </w:r>
          </w:p>
        </w:tc>
        <w:tc>
          <w:tcPr>
            <w:tcW w:w="7830" w:type="dxa"/>
          </w:tcPr>
          <w:p w14:paraId="6022BBFF" w14:textId="4D1AEA91" w:rsidR="00C425CE" w:rsidRDefault="00112C1A" w:rsidP="00057C2E">
            <w:pPr>
              <w:pStyle w:val="NoSpacing"/>
            </w:pPr>
            <w:r>
              <w:t>Fernando S. Fonseca</w:t>
            </w:r>
          </w:p>
        </w:tc>
      </w:tr>
      <w:tr w:rsidR="00C425CE" w14:paraId="7B1A3AD0" w14:textId="77777777" w:rsidTr="00E603DA">
        <w:tc>
          <w:tcPr>
            <w:tcW w:w="1795" w:type="dxa"/>
          </w:tcPr>
          <w:p w14:paraId="49437770" w14:textId="3244C66B" w:rsidR="00C425CE" w:rsidRDefault="00C425CE" w:rsidP="00C425CE">
            <w:pPr>
              <w:pStyle w:val="NoSpacing"/>
              <w:suppressLineNumbers/>
              <w:rPr>
                <w:b/>
              </w:rPr>
            </w:pPr>
            <w:r>
              <w:rPr>
                <w:b/>
              </w:rPr>
              <w:t xml:space="preserve">Author 3 </w:t>
            </w:r>
            <w:r w:rsidR="006E3528">
              <w:rPr>
                <w:b/>
              </w:rPr>
              <w:t>name</w:t>
            </w:r>
            <w:r w:rsidRPr="00E51350">
              <w:rPr>
                <w:b/>
              </w:rPr>
              <w:t>:</w:t>
            </w:r>
          </w:p>
        </w:tc>
        <w:tc>
          <w:tcPr>
            <w:tcW w:w="7830" w:type="dxa"/>
          </w:tcPr>
          <w:p w14:paraId="3C49ED1D" w14:textId="0B661BDB" w:rsidR="00C425CE" w:rsidRDefault="00C425CE" w:rsidP="00057C2E">
            <w:pPr>
              <w:pStyle w:val="NoSpacing"/>
            </w:pPr>
          </w:p>
        </w:tc>
      </w:tr>
      <w:tr w:rsidR="00C425CE" w14:paraId="17BC9F36" w14:textId="77777777" w:rsidTr="00E603DA">
        <w:tc>
          <w:tcPr>
            <w:tcW w:w="1795" w:type="dxa"/>
          </w:tcPr>
          <w:p w14:paraId="3A7F3196" w14:textId="33D60505" w:rsidR="00C425CE" w:rsidRDefault="00C425CE" w:rsidP="00C425CE">
            <w:pPr>
              <w:pStyle w:val="NoSpacing"/>
              <w:suppressLineNumbers/>
              <w:rPr>
                <w:b/>
              </w:rPr>
            </w:pPr>
            <w:r>
              <w:rPr>
                <w:b/>
              </w:rPr>
              <w:t xml:space="preserve">Author 4 </w:t>
            </w:r>
            <w:r w:rsidR="006E3528">
              <w:rPr>
                <w:b/>
              </w:rPr>
              <w:t>name</w:t>
            </w:r>
            <w:r w:rsidRPr="00E51350">
              <w:rPr>
                <w:b/>
              </w:rPr>
              <w:t>:</w:t>
            </w:r>
          </w:p>
        </w:tc>
        <w:tc>
          <w:tcPr>
            <w:tcW w:w="7830" w:type="dxa"/>
          </w:tcPr>
          <w:p w14:paraId="3C9E15F1" w14:textId="77777777" w:rsidR="00C425CE" w:rsidRDefault="00C425CE" w:rsidP="00057C2E">
            <w:pPr>
              <w:pStyle w:val="NoSpacing"/>
            </w:pPr>
          </w:p>
        </w:tc>
      </w:tr>
      <w:tr w:rsidR="00C425CE" w14:paraId="4F34CF66" w14:textId="77777777" w:rsidTr="00E603DA">
        <w:tc>
          <w:tcPr>
            <w:tcW w:w="1795" w:type="dxa"/>
          </w:tcPr>
          <w:p w14:paraId="7260C22B" w14:textId="5F4EB154" w:rsidR="00C425CE" w:rsidRDefault="00C425CE" w:rsidP="00C425CE">
            <w:pPr>
              <w:pStyle w:val="NoSpacing"/>
              <w:suppressLineNumbers/>
              <w:rPr>
                <w:b/>
              </w:rPr>
            </w:pPr>
            <w:r>
              <w:rPr>
                <w:b/>
              </w:rPr>
              <w:t xml:space="preserve">Author 5 </w:t>
            </w:r>
            <w:r w:rsidR="006E3528">
              <w:rPr>
                <w:b/>
              </w:rPr>
              <w:t>name</w:t>
            </w:r>
            <w:r w:rsidRPr="00E51350">
              <w:rPr>
                <w:b/>
              </w:rPr>
              <w:t>:</w:t>
            </w:r>
          </w:p>
        </w:tc>
        <w:tc>
          <w:tcPr>
            <w:tcW w:w="7830" w:type="dxa"/>
          </w:tcPr>
          <w:p w14:paraId="0505EBD4" w14:textId="77777777" w:rsidR="00C425CE" w:rsidRDefault="00C425CE" w:rsidP="00057C2E">
            <w:pPr>
              <w:pStyle w:val="NoSpacing"/>
            </w:pPr>
          </w:p>
        </w:tc>
      </w:tr>
      <w:tr w:rsidR="00C425CE" w14:paraId="6CC7244B" w14:textId="77777777" w:rsidTr="00E603DA">
        <w:tc>
          <w:tcPr>
            <w:tcW w:w="1795" w:type="dxa"/>
          </w:tcPr>
          <w:p w14:paraId="090E19DC" w14:textId="389BC4A4" w:rsidR="00C425CE" w:rsidRDefault="00C425CE" w:rsidP="00C425CE">
            <w:pPr>
              <w:pStyle w:val="NoSpacing"/>
              <w:suppressLineNumbers/>
              <w:rPr>
                <w:b/>
              </w:rPr>
            </w:pPr>
            <w:r>
              <w:rPr>
                <w:b/>
              </w:rPr>
              <w:t xml:space="preserve">Author 6 </w:t>
            </w:r>
            <w:r w:rsidR="006E3528">
              <w:rPr>
                <w:b/>
              </w:rPr>
              <w:t>name</w:t>
            </w:r>
            <w:r w:rsidRPr="00E51350">
              <w:rPr>
                <w:b/>
              </w:rPr>
              <w:t>:</w:t>
            </w:r>
          </w:p>
        </w:tc>
        <w:tc>
          <w:tcPr>
            <w:tcW w:w="7830" w:type="dxa"/>
          </w:tcPr>
          <w:p w14:paraId="7D02BAD9" w14:textId="77777777" w:rsidR="00C425CE" w:rsidRDefault="00C425CE" w:rsidP="00057C2E">
            <w:pPr>
              <w:pStyle w:val="NoSpacing"/>
            </w:pPr>
          </w:p>
        </w:tc>
      </w:tr>
      <w:tr w:rsidR="00C425CE" w14:paraId="00D5884A" w14:textId="77777777" w:rsidTr="00E603DA">
        <w:tc>
          <w:tcPr>
            <w:tcW w:w="1795" w:type="dxa"/>
          </w:tcPr>
          <w:p w14:paraId="5C2CF924" w14:textId="34BECDB7" w:rsidR="00C425CE" w:rsidRDefault="00C425CE" w:rsidP="00C425CE">
            <w:pPr>
              <w:pStyle w:val="NoSpacing"/>
              <w:suppressLineNumbers/>
              <w:rPr>
                <w:b/>
              </w:rPr>
            </w:pPr>
            <w:r>
              <w:rPr>
                <w:b/>
              </w:rPr>
              <w:t xml:space="preserve">Author 7 </w:t>
            </w:r>
            <w:r w:rsidR="006E3528">
              <w:rPr>
                <w:b/>
              </w:rPr>
              <w:t>name</w:t>
            </w:r>
            <w:r w:rsidRPr="00E51350">
              <w:rPr>
                <w:b/>
              </w:rPr>
              <w:t>:</w:t>
            </w:r>
          </w:p>
        </w:tc>
        <w:tc>
          <w:tcPr>
            <w:tcW w:w="7830" w:type="dxa"/>
          </w:tcPr>
          <w:p w14:paraId="445EB86A" w14:textId="77777777" w:rsidR="00C425CE" w:rsidRDefault="00C425CE" w:rsidP="00057C2E">
            <w:pPr>
              <w:pStyle w:val="NoSpacing"/>
            </w:pPr>
          </w:p>
        </w:tc>
      </w:tr>
      <w:tr w:rsidR="00C425CE" w14:paraId="4D777A96" w14:textId="77777777" w:rsidTr="00E603DA">
        <w:tc>
          <w:tcPr>
            <w:tcW w:w="1795" w:type="dxa"/>
          </w:tcPr>
          <w:p w14:paraId="3FB028F8" w14:textId="2C43CA1A" w:rsidR="00C425CE" w:rsidRDefault="00C425CE" w:rsidP="00C425CE">
            <w:pPr>
              <w:pStyle w:val="NoSpacing"/>
              <w:suppressLineNumbers/>
              <w:rPr>
                <w:b/>
              </w:rPr>
            </w:pPr>
            <w:r>
              <w:rPr>
                <w:b/>
              </w:rPr>
              <w:t xml:space="preserve">Author 8 </w:t>
            </w:r>
            <w:r w:rsidR="006E3528">
              <w:rPr>
                <w:b/>
              </w:rPr>
              <w:t>name</w:t>
            </w:r>
            <w:r w:rsidRPr="00E51350">
              <w:rPr>
                <w:b/>
              </w:rPr>
              <w:t>:</w:t>
            </w:r>
          </w:p>
        </w:tc>
        <w:tc>
          <w:tcPr>
            <w:tcW w:w="7830" w:type="dxa"/>
          </w:tcPr>
          <w:p w14:paraId="64207D65" w14:textId="77777777" w:rsidR="00C425CE" w:rsidRDefault="00C425CE" w:rsidP="00057C2E">
            <w:pPr>
              <w:pStyle w:val="NoSpacing"/>
            </w:pPr>
          </w:p>
        </w:tc>
      </w:tr>
      <w:tr w:rsidR="00057C2E" w14:paraId="0F67C0D9" w14:textId="77777777" w:rsidTr="00E603DA">
        <w:tc>
          <w:tcPr>
            <w:tcW w:w="1795" w:type="dxa"/>
          </w:tcPr>
          <w:p w14:paraId="7CD6EBD0" w14:textId="6DE8D5F3" w:rsidR="00057C2E" w:rsidRDefault="00057C2E" w:rsidP="00C425CE">
            <w:pPr>
              <w:pStyle w:val="NoSpacing"/>
              <w:suppressLineNumbers/>
              <w:rPr>
                <w:b/>
              </w:rPr>
            </w:pPr>
            <w:r>
              <w:rPr>
                <w:b/>
              </w:rPr>
              <w:t xml:space="preserve">Author 9 </w:t>
            </w:r>
            <w:r w:rsidR="006E3528">
              <w:rPr>
                <w:b/>
              </w:rPr>
              <w:t>name</w:t>
            </w:r>
            <w:r w:rsidRPr="00E51350">
              <w:rPr>
                <w:b/>
              </w:rPr>
              <w:t>:</w:t>
            </w:r>
          </w:p>
        </w:tc>
        <w:tc>
          <w:tcPr>
            <w:tcW w:w="7830" w:type="dxa"/>
          </w:tcPr>
          <w:p w14:paraId="5C219541" w14:textId="77777777" w:rsidR="00057C2E" w:rsidRDefault="00057C2E" w:rsidP="00057C2E">
            <w:pPr>
              <w:pStyle w:val="NoSpacing"/>
            </w:pPr>
          </w:p>
        </w:tc>
      </w:tr>
      <w:tr w:rsidR="00057C2E" w14:paraId="1B05F177" w14:textId="77777777" w:rsidTr="009112FA">
        <w:trPr>
          <w:trHeight w:val="7541"/>
        </w:trPr>
        <w:tc>
          <w:tcPr>
            <w:tcW w:w="1795" w:type="dxa"/>
          </w:tcPr>
          <w:p w14:paraId="6F81E352" w14:textId="77777777" w:rsidR="00057C2E" w:rsidRDefault="00057C2E" w:rsidP="00C425CE">
            <w:pPr>
              <w:pStyle w:val="NoSpacing"/>
              <w:suppressLineNumbers/>
              <w:rPr>
                <w:b/>
              </w:rPr>
            </w:pPr>
            <w:r>
              <w:rPr>
                <w:b/>
              </w:rPr>
              <w:t>Abstract:</w:t>
            </w:r>
          </w:p>
          <w:p w14:paraId="18065AF8" w14:textId="4C61A8EA" w:rsidR="00A03759" w:rsidRPr="00A03759" w:rsidRDefault="000307C9" w:rsidP="00A03759">
            <w:pPr>
              <w:pStyle w:val="NoSpacing"/>
            </w:pPr>
            <w:r w:rsidRPr="000307C9">
              <w:rPr>
                <w:sz w:val="20"/>
              </w:rPr>
              <w:t>(300-word limit)</w:t>
            </w:r>
          </w:p>
        </w:tc>
        <w:tc>
          <w:tcPr>
            <w:tcW w:w="7830" w:type="dxa"/>
          </w:tcPr>
          <w:p w14:paraId="46DCADD7" w14:textId="367924A2" w:rsidR="00057C2E" w:rsidRPr="00A03759" w:rsidRDefault="005F208B" w:rsidP="005F208B">
            <w:r>
              <w:t xml:space="preserve">The use of consistent style and formatting throughout </w:t>
            </w:r>
            <w:r w:rsidR="00A03759">
              <w:t xml:space="preserve">an edited publication creates a homogenous and professional appearance. </w:t>
            </w:r>
            <w:r>
              <w:t>Style and formatting guidelines vary widely between different publications, which can cause confusion and poorly typeset manuscripts if a publication’s style and formatting guidelines are not clear</w:t>
            </w:r>
            <w:r w:rsidR="00B1672A">
              <w:t>ly</w:t>
            </w:r>
            <w:r>
              <w:t xml:space="preserve"> conveyed to the authors. </w:t>
            </w:r>
            <w:r w:rsidR="00A03759">
              <w:t>The guidelines presented herein were developed to give a clear understanding of the style and formatting requirements for manuscripts submitted to the 13</w:t>
            </w:r>
            <w:r w:rsidR="00A03759" w:rsidRPr="00A03759">
              <w:rPr>
                <w:vertAlign w:val="superscript"/>
              </w:rPr>
              <w:t>th</w:t>
            </w:r>
            <w:r w:rsidR="00A03759">
              <w:t xml:space="preserve"> North American Masonry Conference. The guidelines are presented as both written instructions and examples for authors to read and see. The guidelines are presented in the form of a MS Word *.docx file that authors can use as template for writing and formatting their own manuscripts. B</w:t>
            </w:r>
            <w:r w:rsidR="00A03759" w:rsidRPr="00A03759">
              <w:t xml:space="preserve">y adhering to the guidelines, </w:t>
            </w:r>
            <w:r w:rsidR="00A03759">
              <w:t>authors</w:t>
            </w:r>
            <w:r w:rsidR="00A03759" w:rsidRPr="00A03759">
              <w:t xml:space="preserve"> will assist the editors to maintain a consistent and professional appearance throughout the conference proceedings.</w:t>
            </w:r>
          </w:p>
        </w:tc>
      </w:tr>
      <w:tr w:rsidR="00057C2E" w14:paraId="5CA7ABAF" w14:textId="77777777" w:rsidTr="00E603DA">
        <w:tc>
          <w:tcPr>
            <w:tcW w:w="1795" w:type="dxa"/>
          </w:tcPr>
          <w:p w14:paraId="41B59D63" w14:textId="3B73BB20" w:rsidR="00057C2E" w:rsidRDefault="00057C2E" w:rsidP="00C425CE">
            <w:pPr>
              <w:pStyle w:val="NoSpacing"/>
              <w:suppressLineNumbers/>
              <w:rPr>
                <w:b/>
              </w:rPr>
            </w:pPr>
            <w:r>
              <w:rPr>
                <w:b/>
              </w:rPr>
              <w:t>Keywords:</w:t>
            </w:r>
          </w:p>
        </w:tc>
        <w:tc>
          <w:tcPr>
            <w:tcW w:w="7830" w:type="dxa"/>
          </w:tcPr>
          <w:p w14:paraId="6F63A46C" w14:textId="58F621AE" w:rsidR="00057C2E" w:rsidRDefault="00112C1A" w:rsidP="00057C2E">
            <w:pPr>
              <w:pStyle w:val="NoSpacing"/>
            </w:pPr>
            <w:r>
              <w:t>The Masonry Society, North American Masonry Conference, submission guidelines, author instructions, manuscript template</w:t>
            </w:r>
            <w:r w:rsidR="00A03759">
              <w:t>, style and formatting</w:t>
            </w:r>
          </w:p>
        </w:tc>
      </w:tr>
    </w:tbl>
    <w:bookmarkEnd w:id="0"/>
    <w:p w14:paraId="4621CC23" w14:textId="5B54758D" w:rsidR="00057C2E" w:rsidRPr="00AB7637" w:rsidRDefault="00E603DA" w:rsidP="00AB7637">
      <w:pPr>
        <w:pStyle w:val="NoSpacing"/>
        <w:tabs>
          <w:tab w:val="right" w:pos="9360"/>
        </w:tabs>
        <w:spacing w:before="80"/>
        <w:rPr>
          <w:i/>
          <w:sz w:val="20"/>
        </w:rPr>
      </w:pPr>
      <w:r>
        <w:rPr>
          <w:i/>
          <w:sz w:val="20"/>
        </w:rPr>
        <w:t>Please e</w:t>
      </w:r>
      <w:r w:rsidR="00057C2E" w:rsidRPr="00057C2E">
        <w:rPr>
          <w:i/>
          <w:sz w:val="20"/>
        </w:rPr>
        <w:t>nsure that the body of the manuscript starts at the top of the second page.</w:t>
      </w:r>
      <w:r w:rsidR="00AB7637">
        <w:rPr>
          <w:i/>
          <w:sz w:val="20"/>
        </w:rPr>
        <w:tab/>
        <w:t>(</w:t>
      </w:r>
      <w:r w:rsidR="0093291C">
        <w:rPr>
          <w:i/>
          <w:sz w:val="20"/>
        </w:rPr>
        <w:t xml:space="preserve">rev. </w:t>
      </w:r>
      <w:r w:rsidR="00AB7637">
        <w:rPr>
          <w:i/>
          <w:sz w:val="20"/>
        </w:rPr>
        <w:t>9/</w:t>
      </w:r>
      <w:r w:rsidR="0093291C">
        <w:rPr>
          <w:i/>
          <w:sz w:val="20"/>
        </w:rPr>
        <w:t>10</w:t>
      </w:r>
      <w:r w:rsidR="00AB7637">
        <w:rPr>
          <w:i/>
          <w:sz w:val="20"/>
        </w:rPr>
        <w:t>/18)</w:t>
      </w:r>
      <w:r w:rsidR="00057C2E" w:rsidRPr="00057C2E">
        <w:rPr>
          <w:i/>
        </w:rPr>
        <w:br w:type="page"/>
      </w:r>
    </w:p>
    <w:p w14:paraId="58B966E3" w14:textId="25659C16" w:rsidR="00A24E2A" w:rsidRDefault="00E51350" w:rsidP="00A425C6">
      <w:pPr>
        <w:pStyle w:val="Heading1"/>
      </w:pPr>
      <w:r>
        <w:lastRenderedPageBreak/>
        <w:t>General</w:t>
      </w:r>
      <w:r w:rsidR="00FB35ED">
        <w:t xml:space="preserve"> Guidelines</w:t>
      </w:r>
    </w:p>
    <w:p w14:paraId="4EFA0DE2" w14:textId="34682999" w:rsidR="003541FF" w:rsidRDefault="003541FF" w:rsidP="003541FF">
      <w:r>
        <w:t xml:space="preserve">Thank you for your interest in submitting a manuscript </w:t>
      </w:r>
      <w:r w:rsidR="0017212E">
        <w:t>for</w:t>
      </w:r>
      <w:r>
        <w:t xml:space="preserve"> the 13</w:t>
      </w:r>
      <w:r w:rsidRPr="003541FF">
        <w:rPr>
          <w:vertAlign w:val="superscript"/>
        </w:rPr>
        <w:t>th</w:t>
      </w:r>
      <w:r>
        <w:t xml:space="preserve"> North American Masonry Conference. </w:t>
      </w:r>
      <w:r w:rsidR="00811EE6">
        <w:t xml:space="preserve">The success of the North American Masonry Conference </w:t>
      </w:r>
      <w:r w:rsidR="00CD50CB">
        <w:t xml:space="preserve">has </w:t>
      </w:r>
      <w:r w:rsidR="00811EE6">
        <w:t>stem</w:t>
      </w:r>
      <w:r w:rsidR="00CD50CB">
        <w:t>med</w:t>
      </w:r>
      <w:r w:rsidR="00811EE6">
        <w:t xml:space="preserve"> from the high-quality papers that </w:t>
      </w:r>
      <w:r w:rsidR="00CD50CB">
        <w:t>have been</w:t>
      </w:r>
      <w:r w:rsidR="00811EE6">
        <w:t xml:space="preserve"> submitted by authors from around the world. </w:t>
      </w:r>
      <w:r w:rsidR="001A6F1E">
        <w:t xml:space="preserve">As an author, your initial goal should be to write a thorough, correct, and clear manuscript describing your </w:t>
      </w:r>
      <w:r w:rsidR="00612F33">
        <w:t>study</w:t>
      </w:r>
      <w:r w:rsidR="001A6F1E">
        <w:t xml:space="preserve">. </w:t>
      </w:r>
      <w:r w:rsidR="00811EE6">
        <w:t>Th</w:t>
      </w:r>
      <w:r w:rsidR="00CD50CB">
        <w:t>ese guidelines have</w:t>
      </w:r>
      <w:r w:rsidR="00811EE6">
        <w:t xml:space="preserve"> been developed </w:t>
      </w:r>
      <w:r w:rsidR="00CD50CB">
        <w:t xml:space="preserve">into a template </w:t>
      </w:r>
      <w:r w:rsidR="00811EE6">
        <w:t>to help</w:t>
      </w:r>
      <w:r w:rsidR="00EE3772">
        <w:t xml:space="preserve"> support you</w:t>
      </w:r>
      <w:r w:rsidR="00612F33">
        <w:t xml:space="preserve"> </w:t>
      </w:r>
      <w:r w:rsidR="00EE3772">
        <w:t xml:space="preserve">as you write and assemble your manuscript. </w:t>
      </w:r>
      <w:r w:rsidR="00CD50CB">
        <w:t>Furthermore, b</w:t>
      </w:r>
      <w:r w:rsidR="00EE3772">
        <w:t xml:space="preserve">y adhering to the </w:t>
      </w:r>
      <w:r w:rsidR="00CD50CB">
        <w:t>guidelines</w:t>
      </w:r>
      <w:r w:rsidR="00EE3772">
        <w:t xml:space="preserve"> contained herein, you will assist the editors to maintain a consistent and professional appearance throughout the conference proceedings.</w:t>
      </w:r>
    </w:p>
    <w:p w14:paraId="1B109426" w14:textId="630C68AC" w:rsidR="00FA3EA4" w:rsidRDefault="00FA3EA4" w:rsidP="003541FF">
      <w:r>
        <w:t xml:space="preserve">Please contact us at </w:t>
      </w:r>
      <w:hyperlink r:id="rId9" w:history="1">
        <w:r w:rsidRPr="00515DC3">
          <w:rPr>
            <w:rStyle w:val="Hyperlink"/>
          </w:rPr>
          <w:t>13namc@masonrysociety.org</w:t>
        </w:r>
      </w:hyperlink>
      <w:r>
        <w:t xml:space="preserve"> if you have any questions not answered in this document.</w:t>
      </w:r>
    </w:p>
    <w:p w14:paraId="56746C56" w14:textId="77BC06F5" w:rsidR="00280429" w:rsidRDefault="00280429" w:rsidP="00280429">
      <w:pPr>
        <w:pStyle w:val="Heading2"/>
      </w:pPr>
      <w:r>
        <w:t>Language</w:t>
      </w:r>
    </w:p>
    <w:p w14:paraId="0363D387" w14:textId="1F403AE0" w:rsidR="00280429" w:rsidRPr="00280429" w:rsidRDefault="00280429" w:rsidP="00280429">
      <w:r>
        <w:t xml:space="preserve">Manuscripts, titles, and abstracts should be written </w:t>
      </w:r>
      <w:r w:rsidR="0081725A">
        <w:t xml:space="preserve">in English </w:t>
      </w:r>
      <w:r>
        <w:t xml:space="preserve">using standard American spelling, grammar, and punctuation conventions. </w:t>
      </w:r>
      <w:r w:rsidR="009F4EA3">
        <w:t>It should be</w:t>
      </w:r>
      <w:r>
        <w:t xml:space="preserve"> note</w:t>
      </w:r>
      <w:r w:rsidR="009F4EA3">
        <w:t>d</w:t>
      </w:r>
      <w:r>
        <w:t xml:space="preserve"> that these conventions </w:t>
      </w:r>
      <w:r w:rsidR="005C453A">
        <w:t xml:space="preserve">often </w:t>
      </w:r>
      <w:r>
        <w:t>differ from various international convention</w:t>
      </w:r>
      <w:r w:rsidR="00CD50CB">
        <w:t>s</w:t>
      </w:r>
      <w:r>
        <w:t xml:space="preserve">. </w:t>
      </w:r>
      <w:r w:rsidR="0081725A">
        <w:t>Resources for American English are</w:t>
      </w:r>
      <w:r>
        <w:t xml:space="preserve"> widely available </w:t>
      </w:r>
      <w:r w:rsidR="0081725A">
        <w:t>online or in publications, such as</w:t>
      </w:r>
      <w:r>
        <w:t xml:space="preserve"> </w:t>
      </w:r>
      <w:r>
        <w:rPr>
          <w:i/>
        </w:rPr>
        <w:t>The Elements of Style</w:t>
      </w:r>
      <w:r>
        <w:t xml:space="preserve"> by Strunk and White (1999). Additional guidance is provided in </w:t>
      </w:r>
      <w:r w:rsidR="0029286C">
        <w:t>Appendix</w:t>
      </w:r>
      <w:r w:rsidR="00612F33">
        <w:t xml:space="preserve"> A.</w:t>
      </w:r>
    </w:p>
    <w:p w14:paraId="27FAE21B" w14:textId="27FDE284" w:rsidR="00A34073" w:rsidRDefault="00A34073" w:rsidP="004844B2">
      <w:pPr>
        <w:pStyle w:val="Heading2"/>
      </w:pPr>
      <w:r>
        <w:t>Titles</w:t>
      </w:r>
    </w:p>
    <w:p w14:paraId="2F348A08" w14:textId="6377F931" w:rsidR="00B96B21" w:rsidRDefault="005B6B92" w:rsidP="00A34073">
      <w:r>
        <w:t>A</w:t>
      </w:r>
      <w:r w:rsidR="002D1473">
        <w:t xml:space="preserve">uthors should </w:t>
      </w:r>
      <w:r w:rsidR="00D52D32">
        <w:t>review</w:t>
      </w:r>
      <w:r w:rsidR="005C20D9">
        <w:t xml:space="preserve"> and revise</w:t>
      </w:r>
      <w:r w:rsidR="00D52D32">
        <w:t xml:space="preserve"> the titles of their submissions</w:t>
      </w:r>
      <w:r>
        <w:t xml:space="preserve"> </w:t>
      </w:r>
      <w:r w:rsidR="00D52D32">
        <w:t xml:space="preserve">after writing their manuscripts. </w:t>
      </w:r>
      <w:r w:rsidR="00CD50CB" w:rsidRPr="00295B62">
        <w:t xml:space="preserve">Authors should carefully choose a title that </w:t>
      </w:r>
      <w:r w:rsidR="00CD50CB" w:rsidRPr="00CD50CB">
        <w:rPr>
          <w:i/>
        </w:rPr>
        <w:t>concisely</w:t>
      </w:r>
      <w:r w:rsidR="00CD50CB" w:rsidRPr="00295B62">
        <w:t xml:space="preserve"> and </w:t>
      </w:r>
      <w:r w:rsidR="00CD50CB" w:rsidRPr="00CD50CB">
        <w:rPr>
          <w:i/>
        </w:rPr>
        <w:t>uniquely</w:t>
      </w:r>
      <w:r w:rsidR="00CD50CB" w:rsidRPr="00295B62">
        <w:t xml:space="preserve"> identifies their work and attracts the reader’s attention. </w:t>
      </w:r>
      <w:r w:rsidR="002D1473">
        <w:t xml:space="preserve">The title is the first part of a </w:t>
      </w:r>
      <w:r w:rsidR="00CD50CB">
        <w:t xml:space="preserve">published </w:t>
      </w:r>
      <w:r w:rsidR="002D1473">
        <w:t>paper that readers will see when they look in the conference program or proceedings</w:t>
      </w:r>
      <w:r w:rsidR="00D52D32">
        <w:t xml:space="preserve"> and is the authors’ first</w:t>
      </w:r>
      <w:r w:rsidR="00B96B21">
        <w:t xml:space="preserve"> chance at inviting the reader to learn more</w:t>
      </w:r>
      <w:r w:rsidR="00DF59D7">
        <w:t xml:space="preserve"> about their work</w:t>
      </w:r>
      <w:r w:rsidR="002D1473">
        <w:t xml:space="preserve">. </w:t>
      </w:r>
    </w:p>
    <w:p w14:paraId="2C5E9D83" w14:textId="6D53D36D" w:rsidR="00A34073" w:rsidRDefault="004E52AC" w:rsidP="00A34073">
      <w:r>
        <w:t xml:space="preserve">The title of a manuscript </w:t>
      </w:r>
      <w:r w:rsidR="005D3B9A">
        <w:t>is</w:t>
      </w:r>
      <w:r>
        <w:t xml:space="preserve"> its name, so it should </w:t>
      </w:r>
      <w:r w:rsidR="005D3B9A">
        <w:t>typically consist of a noun phrase</w:t>
      </w:r>
      <w:r w:rsidR="00A45628">
        <w:t xml:space="preserve"> (or two noun phrases separated by a colon), </w:t>
      </w:r>
      <w:r>
        <w:t>not a complete sentence.</w:t>
      </w:r>
      <w:r w:rsidR="005D3B9A">
        <w:t xml:space="preserve"> </w:t>
      </w:r>
      <w:r w:rsidR="00A45628">
        <w:t>Titles do not need to be lengthy to be effective. Excessively long titles detract from a manuscript’s appearance and may dissuade readers from wanting to read it.</w:t>
      </w:r>
    </w:p>
    <w:p w14:paraId="6E665CD5" w14:textId="184142DA" w:rsidR="0068744F" w:rsidRPr="005B6B92" w:rsidRDefault="0068744F" w:rsidP="00A34073">
      <w:r>
        <w:rPr>
          <w:i/>
        </w:rPr>
        <w:t xml:space="preserve">The title </w:t>
      </w:r>
      <w:r w:rsidR="00612F33">
        <w:rPr>
          <w:i/>
        </w:rPr>
        <w:t>should be pasted directly i</w:t>
      </w:r>
      <w:r>
        <w:rPr>
          <w:i/>
        </w:rPr>
        <w:t xml:space="preserve">nto the Manuscript Submission form in </w:t>
      </w:r>
      <w:r w:rsidR="00612F33" w:rsidRPr="00612F33">
        <w:rPr>
          <w:i/>
          <w:smallCaps/>
        </w:rPr>
        <w:t>Catalyst</w:t>
      </w:r>
      <w:r>
        <w:rPr>
          <w:i/>
        </w:rPr>
        <w:t>.</w:t>
      </w:r>
      <w:r w:rsidR="005B6B92">
        <w:t xml:space="preserve"> Titles should be submitted in </w:t>
      </w:r>
      <w:r w:rsidR="005B6B92">
        <w:rPr>
          <w:i/>
        </w:rPr>
        <w:t>sentence case</w:t>
      </w:r>
      <w:r w:rsidR="005B6B92">
        <w:t>; i.e., only the first word and proper nouns are capitalized</w:t>
      </w:r>
      <w:r w:rsidR="00B1672A">
        <w:t>, as shown on Page 1</w:t>
      </w:r>
      <w:r w:rsidR="005B6B92">
        <w:t>.</w:t>
      </w:r>
    </w:p>
    <w:p w14:paraId="017D6F0A" w14:textId="51E7AA43" w:rsidR="004844B2" w:rsidRDefault="004844B2" w:rsidP="004844B2">
      <w:pPr>
        <w:pStyle w:val="Heading2"/>
      </w:pPr>
      <w:r>
        <w:t>Abstracts</w:t>
      </w:r>
    </w:p>
    <w:p w14:paraId="63AF7DF8" w14:textId="28DEDC30" w:rsidR="00A13F2D" w:rsidRDefault="00CD50CB" w:rsidP="004844B2">
      <w:r>
        <w:t xml:space="preserve">Authors should review and rewrite their abstracts carefully after completing their manuscripts. </w:t>
      </w:r>
      <w:r w:rsidR="005B6B92">
        <w:t xml:space="preserve">The abstract to be </w:t>
      </w:r>
      <w:r w:rsidR="005C453A">
        <w:t>submitted with the full manuscript</w:t>
      </w:r>
      <w:r w:rsidR="005B6B92">
        <w:t xml:space="preserve"> will generally </w:t>
      </w:r>
      <w:r w:rsidR="0081725A">
        <w:t>differ</w:t>
      </w:r>
      <w:r w:rsidR="005B6B92">
        <w:t xml:space="preserve"> from that submitted to the Call for Abstracts</w:t>
      </w:r>
      <w:r w:rsidR="00A13F2D">
        <w:t>.</w:t>
      </w:r>
      <w:r w:rsidR="005B6B92">
        <w:t xml:space="preserve"> </w:t>
      </w:r>
      <w:r w:rsidR="0081725A">
        <w:t>A</w:t>
      </w:r>
      <w:r w:rsidR="00A13F2D">
        <w:t xml:space="preserve"> final abstract should succinctly convey the purpose, research approach, major findings, and principal conclusions of the study</w:t>
      </w:r>
      <w:r>
        <w:t>;</w:t>
      </w:r>
      <w:r w:rsidR="00A13F2D">
        <w:t xml:space="preserve"> </w:t>
      </w:r>
      <w:r w:rsidR="00C36259">
        <w:t>thus</w:t>
      </w:r>
      <w:r>
        <w:t>,</w:t>
      </w:r>
      <w:r w:rsidR="00A13F2D">
        <w:t xml:space="preserve"> it is generally </w:t>
      </w:r>
      <w:r>
        <w:t xml:space="preserve">best </w:t>
      </w:r>
      <w:r w:rsidR="00A13F2D">
        <w:t>written after the manuscript is completed.</w:t>
      </w:r>
    </w:p>
    <w:p w14:paraId="15718F8C" w14:textId="43449D58" w:rsidR="00A13F2D" w:rsidRDefault="00A13F2D" w:rsidP="00A13F2D">
      <w:r w:rsidRPr="004844B2">
        <w:t xml:space="preserve">Abstracts accepted </w:t>
      </w:r>
      <w:r>
        <w:t xml:space="preserve">for publication </w:t>
      </w:r>
      <w:r w:rsidRPr="004844B2">
        <w:t xml:space="preserve">will be printed </w:t>
      </w:r>
      <w:r>
        <w:t xml:space="preserve">with the </w:t>
      </w:r>
      <w:r w:rsidR="00C36259">
        <w:t xml:space="preserve">published </w:t>
      </w:r>
      <w:r>
        <w:t>paper in the conference proceedings</w:t>
      </w:r>
      <w:r w:rsidR="00C272CB">
        <w:t>. Abstract</w:t>
      </w:r>
      <w:r w:rsidR="005C453A">
        <w:t>s</w:t>
      </w:r>
      <w:r w:rsidR="00C272CB">
        <w:t xml:space="preserve"> will also be</w:t>
      </w:r>
      <w:r>
        <w:t xml:space="preserve"> printed </w:t>
      </w:r>
      <w:r w:rsidRPr="004844B2">
        <w:t>separately in the Book of Abstracts</w:t>
      </w:r>
      <w:r w:rsidR="00C272CB">
        <w:t xml:space="preserve"> and may be published online before the conference, so they</w:t>
      </w:r>
      <w:r>
        <w:t xml:space="preserve"> </w:t>
      </w:r>
      <w:r w:rsidRPr="004844B2">
        <w:t xml:space="preserve">must be able to </w:t>
      </w:r>
      <w:r w:rsidR="0081725A">
        <w:t>stand</w:t>
      </w:r>
      <w:r>
        <w:t xml:space="preserve"> </w:t>
      </w:r>
      <w:r w:rsidR="00C272CB">
        <w:t>independently</w:t>
      </w:r>
      <w:r>
        <w:t xml:space="preserve"> from the paper. </w:t>
      </w:r>
    </w:p>
    <w:p w14:paraId="2E22C666" w14:textId="11017ED8" w:rsidR="004844B2" w:rsidRDefault="0068156F" w:rsidP="004844B2">
      <w:r>
        <w:t xml:space="preserve">Abstracts </w:t>
      </w:r>
      <w:r w:rsidR="00C272CB">
        <w:t>must</w:t>
      </w:r>
      <w:r>
        <w:t xml:space="preserve"> be written using the third grammatical person</w:t>
      </w:r>
      <w:r w:rsidR="003D5096">
        <w:t>.</w:t>
      </w:r>
      <w:r w:rsidR="00C272CB">
        <w:t xml:space="preserve"> T</w:t>
      </w:r>
      <w:r>
        <w:t xml:space="preserve">he </w:t>
      </w:r>
      <w:r w:rsidR="00361EB3">
        <w:t>focus</w:t>
      </w:r>
      <w:r>
        <w:t xml:space="preserve"> of each a</w:t>
      </w:r>
      <w:r w:rsidR="004844B2">
        <w:t xml:space="preserve">bstract should </w:t>
      </w:r>
      <w:r w:rsidR="00361EB3">
        <w:t xml:space="preserve">be the </w:t>
      </w:r>
      <w:r w:rsidR="004844B2">
        <w:t>study itself</w:t>
      </w:r>
      <w:r w:rsidR="00361EB3">
        <w:t xml:space="preserve">, </w:t>
      </w:r>
      <w:r w:rsidR="004844B2">
        <w:t xml:space="preserve">not the manuscript or authors. </w:t>
      </w:r>
      <w:r w:rsidR="003A0C3F">
        <w:t>Abstracts</w:t>
      </w:r>
      <w:r w:rsidR="004844B2">
        <w:t xml:space="preserve"> should generally be written in the past tense </w:t>
      </w:r>
      <w:r w:rsidR="006545CA">
        <w:t>because</w:t>
      </w:r>
      <w:r w:rsidR="004844B2">
        <w:t xml:space="preserve"> they describ</w:t>
      </w:r>
      <w:r w:rsidR="00C272CB">
        <w:t>e</w:t>
      </w:r>
      <w:r w:rsidR="004844B2">
        <w:t xml:space="preserve"> a study</w:t>
      </w:r>
      <w:r w:rsidR="00C272CB">
        <w:t xml:space="preserve"> </w:t>
      </w:r>
      <w:r w:rsidR="004844B2">
        <w:t xml:space="preserve">that </w:t>
      </w:r>
      <w:r w:rsidR="006545CA">
        <w:t>w</w:t>
      </w:r>
      <w:r w:rsidR="00C272CB">
        <w:t>as</w:t>
      </w:r>
      <w:r w:rsidR="004844B2">
        <w:t xml:space="preserve"> previously performed.</w:t>
      </w:r>
      <w:r w:rsidRPr="0068156F">
        <w:t xml:space="preserve"> </w:t>
      </w:r>
      <w:r w:rsidR="00C272CB">
        <w:t>Detailed information from the study, such as literature reviews, experimental design, description of specimens, interpretation of data, and discussion of results, should typically</w:t>
      </w:r>
      <w:r w:rsidR="0081725A">
        <w:t xml:space="preserve"> be </w:t>
      </w:r>
      <w:r w:rsidR="00C272CB">
        <w:t>reserved for the manuscript itself</w:t>
      </w:r>
      <w:r w:rsidR="0081725A">
        <w:t xml:space="preserve"> and not be included in the abstract</w:t>
      </w:r>
      <w:r w:rsidR="00C272CB">
        <w:t xml:space="preserve">. </w:t>
      </w:r>
      <w:r>
        <w:t xml:space="preserve">Abstracts should not contain citations, equations, </w:t>
      </w:r>
      <w:r w:rsidR="00361EB3">
        <w:t xml:space="preserve">figures, tables, photographs, </w:t>
      </w:r>
      <w:r>
        <w:t>or abbreviations.</w:t>
      </w:r>
    </w:p>
    <w:p w14:paraId="0D4AAB0A" w14:textId="61C7359C" w:rsidR="0068744F" w:rsidRDefault="0068744F" w:rsidP="0068744F">
      <w:r>
        <w:rPr>
          <w:i/>
        </w:rPr>
        <w:lastRenderedPageBreak/>
        <w:t xml:space="preserve">The revised abstract </w:t>
      </w:r>
      <w:r w:rsidR="00612F33">
        <w:rPr>
          <w:i/>
        </w:rPr>
        <w:t>should be pasted</w:t>
      </w:r>
      <w:r>
        <w:rPr>
          <w:i/>
        </w:rPr>
        <w:t xml:space="preserve"> </w:t>
      </w:r>
      <w:r w:rsidR="00612F33">
        <w:rPr>
          <w:i/>
        </w:rPr>
        <w:t>directly into</w:t>
      </w:r>
      <w:r>
        <w:rPr>
          <w:i/>
        </w:rPr>
        <w:t xml:space="preserve"> </w:t>
      </w:r>
      <w:r w:rsidR="00612F33">
        <w:rPr>
          <w:i/>
        </w:rPr>
        <w:t xml:space="preserve">the </w:t>
      </w:r>
      <w:r>
        <w:rPr>
          <w:i/>
        </w:rPr>
        <w:t xml:space="preserve">Manuscript Submission form in </w:t>
      </w:r>
      <w:r w:rsidR="00612F33" w:rsidRPr="00612F33">
        <w:rPr>
          <w:i/>
          <w:smallCaps/>
        </w:rPr>
        <w:t>Catalyst</w:t>
      </w:r>
      <w:r>
        <w:rPr>
          <w:i/>
        </w:rPr>
        <w:t>.</w:t>
      </w:r>
      <w:r w:rsidR="00612F33">
        <w:t xml:space="preserve"> The revised abstract should be submitted in plain text. Any text formatting in the abstract will be removed by the typesetting software.</w:t>
      </w:r>
    </w:p>
    <w:p w14:paraId="326090DE" w14:textId="5D355569" w:rsidR="00330B72" w:rsidRDefault="00330B72" w:rsidP="00330B72">
      <w:pPr>
        <w:pStyle w:val="Heading2"/>
      </w:pPr>
      <w:r>
        <w:t>Keywords</w:t>
      </w:r>
    </w:p>
    <w:p w14:paraId="621A8046" w14:textId="5FE5C63A" w:rsidR="00330B72" w:rsidRPr="00330B72" w:rsidRDefault="00330B72" w:rsidP="00330B72">
      <w:r>
        <w:t xml:space="preserve">The authors may make updates to the keywords at the time of manuscript submission. </w:t>
      </w:r>
      <w:r w:rsidRPr="00C36259">
        <w:t xml:space="preserve">A </w:t>
      </w:r>
      <w:r w:rsidR="00361EB3">
        <w:t>minor issue</w:t>
      </w:r>
      <w:r w:rsidRPr="00C36259">
        <w:t xml:space="preserve"> in </w:t>
      </w:r>
      <w:r w:rsidRPr="00C36259">
        <w:rPr>
          <w:smallCaps/>
        </w:rPr>
        <w:t>Catalyst</w:t>
      </w:r>
      <w:r w:rsidRPr="00C36259">
        <w:t xml:space="preserve"> </w:t>
      </w:r>
      <w:r w:rsidR="00361EB3" w:rsidRPr="00C36259">
        <w:t xml:space="preserve">has been corrected </w:t>
      </w:r>
      <w:r w:rsidRPr="00C36259">
        <w:t xml:space="preserve">that </w:t>
      </w:r>
      <w:r w:rsidR="00361EB3">
        <w:t>prevented</w:t>
      </w:r>
      <w:r w:rsidRPr="00C36259">
        <w:t xml:space="preserve"> </w:t>
      </w:r>
      <w:r w:rsidR="00361EB3">
        <w:t>multiple words</w:t>
      </w:r>
      <w:r w:rsidRPr="00C36259">
        <w:t xml:space="preserve"> in the first keyword field.</w:t>
      </w:r>
      <w:r>
        <w:t xml:space="preserve"> During the manuscript review period, the editors will assemble a list of keywords from submitted manuscripts and may make minor adjustments to keywords to reconcile differences between </w:t>
      </w:r>
      <w:r w:rsidR="00C36259">
        <w:t>equivalent</w:t>
      </w:r>
      <w:r>
        <w:t xml:space="preserve"> terms.</w:t>
      </w:r>
    </w:p>
    <w:p w14:paraId="236222D9" w14:textId="396B9B74" w:rsidR="00CF79A1" w:rsidRDefault="007C6459" w:rsidP="00F1216A">
      <w:pPr>
        <w:pStyle w:val="Heading2"/>
      </w:pPr>
      <w:r>
        <w:t>Manuscript</w:t>
      </w:r>
      <w:r w:rsidR="00F1216A">
        <w:t xml:space="preserve"> Submission</w:t>
      </w:r>
    </w:p>
    <w:p w14:paraId="1483C2C5" w14:textId="651ABCEB" w:rsidR="009E625E" w:rsidRDefault="009E625E" w:rsidP="00430E37">
      <w:r>
        <w:t xml:space="preserve">Authors </w:t>
      </w:r>
      <w:r w:rsidR="00280429">
        <w:t>must</w:t>
      </w:r>
      <w:r>
        <w:t xml:space="preserve"> submit </w:t>
      </w:r>
      <w:r w:rsidR="00EE3772">
        <w:t xml:space="preserve">their manuscripts through </w:t>
      </w:r>
      <w:r w:rsidR="00612F33" w:rsidRPr="00612F33">
        <w:rPr>
          <w:smallCaps/>
        </w:rPr>
        <w:t>Catalyst</w:t>
      </w:r>
      <w:r w:rsidR="00BB42B9">
        <w:t xml:space="preserve"> by uploading it on the manuscript submission </w:t>
      </w:r>
      <w:r w:rsidR="0068156F">
        <w:t>form</w:t>
      </w:r>
      <w:r w:rsidR="00EE3772">
        <w:t xml:space="preserve">. </w:t>
      </w:r>
      <w:r w:rsidR="00280429">
        <w:t xml:space="preserve">Only MS Word files will be accepted. </w:t>
      </w:r>
      <w:r w:rsidR="009042E3">
        <w:t>The manuscript submission will also require</w:t>
      </w:r>
      <w:r w:rsidR="00EE3772">
        <w:t xml:space="preserve"> </w:t>
      </w:r>
      <w:r w:rsidR="00C272CB">
        <w:t xml:space="preserve">an </w:t>
      </w:r>
      <w:r w:rsidR="0068156F">
        <w:t>update</w:t>
      </w:r>
      <w:r w:rsidR="00C272CB">
        <w:t>d</w:t>
      </w:r>
      <w:r w:rsidR="00EE3772">
        <w:t xml:space="preserve"> title</w:t>
      </w:r>
      <w:r w:rsidR="00C272CB">
        <w:t xml:space="preserve"> and </w:t>
      </w:r>
      <w:r w:rsidR="00EE3772">
        <w:t>abstract</w:t>
      </w:r>
      <w:r w:rsidR="009042E3">
        <w:t>, which must be pasted</w:t>
      </w:r>
      <w:r w:rsidR="00612F33">
        <w:t xml:space="preserve"> into the respective fields on the form</w:t>
      </w:r>
      <w:r w:rsidR="00C272CB">
        <w:t xml:space="preserve">. The submitter should </w:t>
      </w:r>
      <w:r w:rsidR="00280429">
        <w:t xml:space="preserve">also </w:t>
      </w:r>
      <w:r w:rsidR="009042E3">
        <w:t xml:space="preserve">update </w:t>
      </w:r>
      <w:r w:rsidR="00F5020E">
        <w:t>the</w:t>
      </w:r>
      <w:r w:rsidR="00EE3772">
        <w:t xml:space="preserve"> keywords and</w:t>
      </w:r>
      <w:r w:rsidR="0068156F">
        <w:t xml:space="preserve"> verify that</w:t>
      </w:r>
      <w:r w:rsidR="00EE3772">
        <w:t xml:space="preserve"> author information</w:t>
      </w:r>
      <w:r w:rsidR="00BB42B9">
        <w:t xml:space="preserve"> listed in </w:t>
      </w:r>
      <w:r w:rsidR="00612F33" w:rsidRPr="00612F33">
        <w:rPr>
          <w:smallCaps/>
        </w:rPr>
        <w:t>Catalyst</w:t>
      </w:r>
      <w:r w:rsidR="00612F33">
        <w:t xml:space="preserve"> </w:t>
      </w:r>
      <w:r w:rsidR="0068156F">
        <w:t>is correct</w:t>
      </w:r>
      <w:r>
        <w:t>.</w:t>
      </w:r>
    </w:p>
    <w:p w14:paraId="103D9973" w14:textId="21F919EC" w:rsidR="00F047D6" w:rsidRDefault="002B5703" w:rsidP="00F047D6">
      <w:pPr>
        <w:pStyle w:val="Heading1"/>
      </w:pPr>
      <w:r>
        <w:t>Manuscript</w:t>
      </w:r>
      <w:r w:rsidR="00F047D6">
        <w:t xml:space="preserve"> Formatting </w:t>
      </w:r>
      <w:r w:rsidR="006A16A0">
        <w:t>G</w:t>
      </w:r>
      <w:r w:rsidR="00F047D6">
        <w:t>uidelines</w:t>
      </w:r>
    </w:p>
    <w:p w14:paraId="2FFF633F" w14:textId="3E5AE210" w:rsidR="00F047D6" w:rsidRDefault="00A4373D" w:rsidP="00A4373D">
      <w:pPr>
        <w:pStyle w:val="Heading2"/>
      </w:pPr>
      <w:r>
        <w:t>Manuscript Length and Size</w:t>
      </w:r>
    </w:p>
    <w:p w14:paraId="395A13CC" w14:textId="016BE609" w:rsidR="00A4373D" w:rsidRDefault="00831CE7" w:rsidP="00A4373D">
      <w:r>
        <w:t>The body of the m</w:t>
      </w:r>
      <w:r w:rsidR="00614B21">
        <w:t>anuscript</w:t>
      </w:r>
      <w:r w:rsidR="0068156F" w:rsidRPr="0068156F">
        <w:t xml:space="preserve"> </w:t>
      </w:r>
      <w:r w:rsidR="00330B72">
        <w:t>must</w:t>
      </w:r>
      <w:r w:rsidR="0068156F">
        <w:t xml:space="preserve"> not exceed 10 pages in length</w:t>
      </w:r>
      <w:r w:rsidR="00690A5A">
        <w:t xml:space="preserve">, which </w:t>
      </w:r>
      <w:r w:rsidR="0068156F">
        <w:t xml:space="preserve">includes text, tables, figures, and equations but </w:t>
      </w:r>
      <w:r w:rsidR="00690A5A">
        <w:t xml:space="preserve">excludes the </w:t>
      </w:r>
      <w:r w:rsidR="00BB42B9">
        <w:t>abstract</w:t>
      </w:r>
      <w:r w:rsidR="00690A5A">
        <w:t xml:space="preserve"> page</w:t>
      </w:r>
      <w:r w:rsidR="00BB42B9">
        <w:t xml:space="preserve"> </w:t>
      </w:r>
      <w:r w:rsidR="00690A5A">
        <w:t xml:space="preserve">and references. </w:t>
      </w:r>
      <w:r w:rsidR="00811EE6">
        <w:t xml:space="preserve">References should not extend </w:t>
      </w:r>
      <w:r w:rsidR="00BB42B9">
        <w:t>more than two pages past the end of the body text.</w:t>
      </w:r>
      <w:r w:rsidR="00BF4EF3">
        <w:t xml:space="preserve"> </w:t>
      </w:r>
      <w:r w:rsidR="00D14C51">
        <w:t>A</w:t>
      </w:r>
      <w:r w:rsidR="00BF4EF3">
        <w:t xml:space="preserve"> manual page break </w:t>
      </w:r>
      <w:r w:rsidR="00D14C51">
        <w:t xml:space="preserve">should not be inserted </w:t>
      </w:r>
      <w:r w:rsidR="00BF4EF3">
        <w:t xml:space="preserve">before </w:t>
      </w:r>
      <w:r w:rsidR="00BB42B9">
        <w:t xml:space="preserve">the </w:t>
      </w:r>
      <w:r w:rsidR="00BF4EF3">
        <w:t>references section.</w:t>
      </w:r>
    </w:p>
    <w:p w14:paraId="70E46B1D" w14:textId="52698071" w:rsidR="005C453A" w:rsidRDefault="005C453A" w:rsidP="00A4373D">
      <w:r>
        <w:t xml:space="preserve">Do not adjust text or paragraph spacing or change the margin widths from those listed below. If additional length is required, revise </w:t>
      </w:r>
      <w:r w:rsidR="003B5970">
        <w:t>your</w:t>
      </w:r>
      <w:r>
        <w:t xml:space="preserve"> wording to be more concise and direct. “</w:t>
      </w:r>
      <w:r w:rsidRPr="005C453A">
        <w:t>The most valuable of all talents is that of never using two words when one will do”</w:t>
      </w:r>
      <w:r w:rsidR="003B5970">
        <w:t xml:space="preserve"> (Thomas Jefferson)</w:t>
      </w:r>
      <w:r w:rsidR="00C36259">
        <w:t>.</w:t>
      </w:r>
      <w:r w:rsidR="003B5970">
        <w:t xml:space="preserve"> If it would be infeasible to fit the manuscript into the above limits, please </w:t>
      </w:r>
      <w:hyperlink r:id="rId10" w:history="1">
        <w:r w:rsidR="00D14C51">
          <w:rPr>
            <w:rStyle w:val="Hyperlink"/>
          </w:rPr>
          <w:t>contact the chairs</w:t>
        </w:r>
      </w:hyperlink>
      <w:r w:rsidR="003B5970">
        <w:t xml:space="preserve"> about the possibility of splitting it into </w:t>
      </w:r>
      <w:r w:rsidR="00D14C51">
        <w:t>multiple</w:t>
      </w:r>
      <w:r w:rsidR="003B5970">
        <w:t xml:space="preserve"> manuscripts or submitting the manuscript to TMS Journal.</w:t>
      </w:r>
    </w:p>
    <w:p w14:paraId="21178043" w14:textId="426D2CA0" w:rsidR="00A4373D" w:rsidRDefault="00A8285B" w:rsidP="00A4373D">
      <w:pPr>
        <w:pStyle w:val="Heading2"/>
      </w:pPr>
      <w:r>
        <w:t>Typeface</w:t>
      </w:r>
    </w:p>
    <w:p w14:paraId="72AFB0F4" w14:textId="605ECC6E" w:rsidR="00A4373D" w:rsidRDefault="00A8285B" w:rsidP="00A4373D">
      <w:r>
        <w:t>The typeface</w:t>
      </w:r>
      <w:r w:rsidR="008E2C6E">
        <w:t xml:space="preserve"> (i.e., font family)</w:t>
      </w:r>
      <w:r w:rsidR="00BB42B9">
        <w:t xml:space="preserve"> </w:t>
      </w:r>
      <w:r w:rsidR="00330B72">
        <w:t>used</w:t>
      </w:r>
      <w:r w:rsidR="005F3891">
        <w:t xml:space="preserve"> for text </w:t>
      </w:r>
      <w:r w:rsidR="009042E3">
        <w:t>is</w:t>
      </w:r>
      <w:r>
        <w:t xml:space="preserve"> Times New Roman. Equations </w:t>
      </w:r>
      <w:r w:rsidR="00BB42B9">
        <w:t xml:space="preserve">and notation </w:t>
      </w:r>
      <w:r>
        <w:t>should be typeset using Cambria Math</w:t>
      </w:r>
      <w:r w:rsidR="009042E3">
        <w:t>, which</w:t>
      </w:r>
      <w:r w:rsidR="003B5970">
        <w:t xml:space="preserve"> </w:t>
      </w:r>
      <w:r w:rsidR="00BB42B9">
        <w:t>is the only typeface available in the</w:t>
      </w:r>
      <w:r w:rsidR="003D5096">
        <w:t xml:space="preserve"> latest</w:t>
      </w:r>
      <w:r w:rsidR="00BB42B9">
        <w:t xml:space="preserve"> MS Word equation editor</w:t>
      </w:r>
      <w:r>
        <w:t>.</w:t>
      </w:r>
    </w:p>
    <w:p w14:paraId="46C0AEBE" w14:textId="6D729549" w:rsidR="002D0E8E" w:rsidRDefault="00590D55" w:rsidP="002D0E8E">
      <w:pPr>
        <w:pStyle w:val="Heading2"/>
      </w:pPr>
      <w:r>
        <w:t xml:space="preserve">Text </w:t>
      </w:r>
      <w:r w:rsidR="00A4373D">
        <w:t>Formatting</w:t>
      </w:r>
    </w:p>
    <w:p w14:paraId="746672A0" w14:textId="551718A0" w:rsidR="002D0E8E" w:rsidRPr="002D0E8E" w:rsidRDefault="002D0E8E" w:rsidP="002D0E8E">
      <w:r>
        <w:t xml:space="preserve">The text styles feature of MS Word has been used in developing this template to help authors in </w:t>
      </w:r>
      <w:r w:rsidR="00590D55">
        <w:t xml:space="preserve">following the template </w:t>
      </w:r>
      <w:r w:rsidR="0024495A">
        <w:t>guidelines</w:t>
      </w:r>
      <w:r w:rsidR="00590D55">
        <w:t xml:space="preserve">. </w:t>
      </w:r>
      <w:r w:rsidR="001366C3">
        <w:t>Authors should use t</w:t>
      </w:r>
      <w:r w:rsidR="00590D55">
        <w:t>he text styles feature to maintain a consistent appearance throughout the manuscript.</w:t>
      </w:r>
      <w:r w:rsidR="006876AC">
        <w:t xml:space="preserve"> A summary of the test style properties is</w:t>
      </w:r>
      <w:r w:rsidR="00170375">
        <w:t xml:space="preserve"> presented in Table 1.</w:t>
      </w:r>
    </w:p>
    <w:p w14:paraId="48746C2D" w14:textId="6B5D61D8" w:rsidR="007F78F3" w:rsidRDefault="007F78F3" w:rsidP="00A4373D">
      <w:pPr>
        <w:pStyle w:val="Heading3"/>
      </w:pPr>
      <w:r>
        <w:t>Headings</w:t>
      </w:r>
    </w:p>
    <w:p w14:paraId="445D0D51" w14:textId="1A728172" w:rsidR="007F78F3" w:rsidRPr="007F78F3" w:rsidRDefault="00A8285B" w:rsidP="007F78F3">
      <w:r>
        <w:t xml:space="preserve">Major section headings should be written in </w:t>
      </w:r>
      <w:r w:rsidR="008E2C6E">
        <w:t>13-point bold</w:t>
      </w:r>
      <w:r w:rsidR="0079663C">
        <w:t xml:space="preserve"> and</w:t>
      </w:r>
      <w:r w:rsidR="008E2C6E">
        <w:t xml:space="preserve"> small-cap font</w:t>
      </w:r>
      <w:r w:rsidR="001366C3">
        <w:t xml:space="preserve"> and should be separated from adjacent lines with a</w:t>
      </w:r>
      <w:r w:rsidR="005A1C59">
        <w:t>n</w:t>
      </w:r>
      <w:r w:rsidR="001366C3">
        <w:t xml:space="preserve"> 18-point space above and a 4-point space below</w:t>
      </w:r>
      <w:r w:rsidR="00BB42B9">
        <w:t xml:space="preserve"> (for example, see</w:t>
      </w:r>
      <w:r w:rsidR="0024495A">
        <w:t xml:space="preserve"> the</w:t>
      </w:r>
      <w:r w:rsidR="000E38F9">
        <w:t xml:space="preserve"> </w:t>
      </w:r>
      <w:r w:rsidR="000E38F9" w:rsidRPr="000E38F9">
        <w:rPr>
          <w:rFonts w:ascii="Times New Roman Bold" w:hAnsi="Times New Roman Bold"/>
          <w:b/>
          <w:smallCaps/>
        </w:rPr>
        <w:t>General</w:t>
      </w:r>
      <w:r w:rsidR="0024495A">
        <w:rPr>
          <w:rFonts w:ascii="Times New Roman Bold" w:hAnsi="Times New Roman Bold"/>
          <w:b/>
          <w:smallCaps/>
        </w:rPr>
        <w:t xml:space="preserve"> Guidelines</w:t>
      </w:r>
      <w:r w:rsidR="000E38F9">
        <w:t xml:space="preserve"> heading above</w:t>
      </w:r>
      <w:r w:rsidR="008E2C6E">
        <w:t>.</w:t>
      </w:r>
      <w:r w:rsidR="000E38F9">
        <w:t>)</w:t>
      </w:r>
      <w:r w:rsidR="008E2C6E">
        <w:t xml:space="preserve"> Minor section headings should be written in 12-point bold font</w:t>
      </w:r>
      <w:r w:rsidR="001366C3" w:rsidRPr="001366C3">
        <w:t xml:space="preserve"> </w:t>
      </w:r>
      <w:r w:rsidR="001366C3">
        <w:t>and should be separated from the following line with a 3-point space</w:t>
      </w:r>
      <w:r w:rsidR="000E38F9">
        <w:t xml:space="preserve"> (for example, see</w:t>
      </w:r>
      <w:r w:rsidR="0024495A">
        <w:t xml:space="preserve"> the</w:t>
      </w:r>
      <w:r w:rsidR="000E38F9">
        <w:t xml:space="preserve"> </w:t>
      </w:r>
      <w:r w:rsidR="000E38F9" w:rsidRPr="000E38F9">
        <w:rPr>
          <w:b/>
        </w:rPr>
        <w:t>Text Formatting</w:t>
      </w:r>
      <w:r w:rsidR="000E38F9">
        <w:t xml:space="preserve"> heading above</w:t>
      </w:r>
      <w:r w:rsidR="001366C3">
        <w:t>.</w:t>
      </w:r>
      <w:r w:rsidR="000E38F9">
        <w:t>)</w:t>
      </w:r>
      <w:r w:rsidR="003B6693">
        <w:t xml:space="preserve"> </w:t>
      </w:r>
      <w:r w:rsidR="000E38F9">
        <w:t>Sub</w:t>
      </w:r>
      <w:r w:rsidR="008E2C6E">
        <w:t>headings should be written in 11-point bold and italic font</w:t>
      </w:r>
      <w:r w:rsidR="001366C3">
        <w:t xml:space="preserve"> and should be separated from the following line with a 2-point space</w:t>
      </w:r>
      <w:r w:rsidR="000E38F9">
        <w:t xml:space="preserve"> (for example, see</w:t>
      </w:r>
      <w:r w:rsidR="0024495A">
        <w:t xml:space="preserve"> the</w:t>
      </w:r>
      <w:r w:rsidR="000E38F9">
        <w:t xml:space="preserve"> </w:t>
      </w:r>
      <w:r w:rsidR="0024495A">
        <w:rPr>
          <w:b/>
          <w:i/>
        </w:rPr>
        <w:t>Paragraphs</w:t>
      </w:r>
      <w:r w:rsidR="000E38F9">
        <w:t xml:space="preserve"> </w:t>
      </w:r>
      <w:r w:rsidR="0024495A">
        <w:t>heading below.</w:t>
      </w:r>
      <w:r w:rsidR="000E38F9">
        <w:t>)</w:t>
      </w:r>
      <w:r w:rsidR="003B6693">
        <w:t xml:space="preserve"> </w:t>
      </w:r>
      <w:r w:rsidR="00AE1EA8">
        <w:t>H</w:t>
      </w:r>
      <w:r w:rsidR="008E2C6E">
        <w:t>eadings should be left justified and written in title case.</w:t>
      </w:r>
      <w:r w:rsidR="00741D8B">
        <w:t xml:space="preserve"> See Appendix A for addition information on title case.</w:t>
      </w:r>
    </w:p>
    <w:p w14:paraId="1AA29119" w14:textId="77777777" w:rsidR="009112FA" w:rsidRPr="00450E54" w:rsidRDefault="009112FA" w:rsidP="009112FA">
      <w:pPr>
        <w:pStyle w:val="Caption"/>
      </w:pPr>
      <w:r w:rsidRPr="00450E54">
        <w:rPr>
          <w:b/>
        </w:rPr>
        <w:lastRenderedPageBreak/>
        <w:t xml:space="preserve">Table 1. </w:t>
      </w:r>
      <w:r w:rsidRPr="00450E54">
        <w:t xml:space="preserve">List of Font </w:t>
      </w:r>
      <w:r>
        <w:t xml:space="preserve">Style </w:t>
      </w:r>
      <w:r w:rsidRPr="00450E54">
        <w:t>Properties</w:t>
      </w:r>
    </w:p>
    <w:tbl>
      <w:tblPr>
        <w:tblStyle w:val="TableGrid"/>
        <w:tblW w:w="9360" w:type="dxa"/>
        <w:jc w:val="center"/>
        <w:tblCellMar>
          <w:left w:w="58" w:type="dxa"/>
          <w:right w:w="58" w:type="dxa"/>
        </w:tblCellMar>
        <w:tblLook w:val="04A0" w:firstRow="1" w:lastRow="0" w:firstColumn="1" w:lastColumn="0" w:noHBand="0" w:noVBand="1"/>
      </w:tblPr>
      <w:tblGrid>
        <w:gridCol w:w="2427"/>
        <w:gridCol w:w="1710"/>
        <w:gridCol w:w="461"/>
        <w:gridCol w:w="1252"/>
        <w:gridCol w:w="990"/>
        <w:gridCol w:w="810"/>
        <w:gridCol w:w="1080"/>
        <w:gridCol w:w="630"/>
      </w:tblGrid>
      <w:tr w:rsidR="003A2C17" w:rsidRPr="00450E54" w14:paraId="0B73ED08" w14:textId="77777777" w:rsidTr="003A2C17">
        <w:trPr>
          <w:cantSplit/>
          <w:jc w:val="center"/>
        </w:trPr>
        <w:tc>
          <w:tcPr>
            <w:tcW w:w="2427" w:type="dxa"/>
            <w:tcBorders>
              <w:left w:val="nil"/>
              <w:bottom w:val="single" w:sz="4" w:space="0" w:color="auto"/>
              <w:right w:val="nil"/>
            </w:tcBorders>
            <w:vAlign w:val="center"/>
          </w:tcPr>
          <w:p w14:paraId="69A53E93" w14:textId="77777777" w:rsidR="003A2C17" w:rsidRPr="00450E54" w:rsidRDefault="003A2C17" w:rsidP="008D7F9A">
            <w:pPr>
              <w:pStyle w:val="Tabletext"/>
              <w:jc w:val="left"/>
            </w:pPr>
            <w:r>
              <w:t>Font Style Name</w:t>
            </w:r>
          </w:p>
        </w:tc>
        <w:tc>
          <w:tcPr>
            <w:tcW w:w="1710" w:type="dxa"/>
            <w:tcBorders>
              <w:left w:val="nil"/>
              <w:bottom w:val="single" w:sz="4" w:space="0" w:color="auto"/>
              <w:right w:val="nil"/>
            </w:tcBorders>
            <w:vAlign w:val="center"/>
          </w:tcPr>
          <w:p w14:paraId="035E8D16" w14:textId="77777777" w:rsidR="003A2C17" w:rsidRPr="00450E54" w:rsidRDefault="003A2C17" w:rsidP="008D7F9A">
            <w:pPr>
              <w:pStyle w:val="Tabletext"/>
            </w:pPr>
            <w:r>
              <w:t>Typeface</w:t>
            </w:r>
          </w:p>
        </w:tc>
        <w:tc>
          <w:tcPr>
            <w:tcW w:w="461" w:type="dxa"/>
            <w:tcBorders>
              <w:left w:val="nil"/>
              <w:bottom w:val="single" w:sz="4" w:space="0" w:color="auto"/>
              <w:right w:val="nil"/>
            </w:tcBorders>
            <w:vAlign w:val="center"/>
          </w:tcPr>
          <w:p w14:paraId="5D5725E2" w14:textId="77777777" w:rsidR="003A2C17" w:rsidRPr="00450E54" w:rsidRDefault="003A2C17" w:rsidP="008D7F9A">
            <w:pPr>
              <w:pStyle w:val="Tabletext"/>
            </w:pPr>
            <w:r>
              <w:t>S</w:t>
            </w:r>
            <w:r w:rsidRPr="00450E54">
              <w:t>ize</w:t>
            </w:r>
            <w:r>
              <w:t xml:space="preserve"> (</w:t>
            </w:r>
            <w:proofErr w:type="spellStart"/>
            <w:r>
              <w:t>pt</w:t>
            </w:r>
            <w:proofErr w:type="spellEnd"/>
            <w:r>
              <w:t>)</w:t>
            </w:r>
          </w:p>
        </w:tc>
        <w:tc>
          <w:tcPr>
            <w:tcW w:w="1252" w:type="dxa"/>
            <w:tcBorders>
              <w:left w:val="nil"/>
              <w:bottom w:val="single" w:sz="4" w:space="0" w:color="auto"/>
              <w:right w:val="nil"/>
            </w:tcBorders>
            <w:vAlign w:val="center"/>
          </w:tcPr>
          <w:p w14:paraId="73554556" w14:textId="77777777" w:rsidR="003A2C17" w:rsidRPr="00450E54" w:rsidRDefault="003A2C17" w:rsidP="008D7F9A">
            <w:pPr>
              <w:pStyle w:val="Tabletext"/>
            </w:pPr>
            <w:r>
              <w:t>Shape</w:t>
            </w:r>
          </w:p>
        </w:tc>
        <w:tc>
          <w:tcPr>
            <w:tcW w:w="990" w:type="dxa"/>
            <w:tcBorders>
              <w:left w:val="nil"/>
              <w:bottom w:val="single" w:sz="4" w:space="0" w:color="auto"/>
              <w:right w:val="nil"/>
            </w:tcBorders>
            <w:vAlign w:val="center"/>
          </w:tcPr>
          <w:p w14:paraId="2951E636" w14:textId="77777777" w:rsidR="003A2C17" w:rsidRPr="00450E54" w:rsidRDefault="003A2C17" w:rsidP="008D7F9A">
            <w:pPr>
              <w:pStyle w:val="Tabletext"/>
            </w:pPr>
            <w:r>
              <w:t>Alignment</w:t>
            </w:r>
          </w:p>
        </w:tc>
        <w:tc>
          <w:tcPr>
            <w:tcW w:w="810" w:type="dxa"/>
            <w:tcBorders>
              <w:left w:val="nil"/>
              <w:bottom w:val="single" w:sz="4" w:space="0" w:color="auto"/>
              <w:right w:val="nil"/>
            </w:tcBorders>
          </w:tcPr>
          <w:p w14:paraId="53B2D69D" w14:textId="1F4F8A1F" w:rsidR="003A2C17" w:rsidRPr="00450E54" w:rsidRDefault="003A2C17" w:rsidP="008D7F9A">
            <w:pPr>
              <w:pStyle w:val="Tabletext"/>
            </w:pPr>
            <w:r>
              <w:t>Line Spacing</w:t>
            </w:r>
          </w:p>
        </w:tc>
        <w:tc>
          <w:tcPr>
            <w:tcW w:w="1080" w:type="dxa"/>
            <w:tcBorders>
              <w:left w:val="nil"/>
              <w:bottom w:val="single" w:sz="4" w:space="0" w:color="auto"/>
              <w:right w:val="nil"/>
            </w:tcBorders>
          </w:tcPr>
          <w:p w14:paraId="46FC650D" w14:textId="660FF122" w:rsidR="003A2C17" w:rsidRPr="00450E54" w:rsidRDefault="003A2C17" w:rsidP="008D7F9A">
            <w:pPr>
              <w:pStyle w:val="Tabletext"/>
            </w:pPr>
            <w:r>
              <w:t>Spacing (</w:t>
            </w:r>
            <w:proofErr w:type="spellStart"/>
            <w:r>
              <w:t>pt</w:t>
            </w:r>
            <w:proofErr w:type="spellEnd"/>
            <w:r>
              <w:t>)</w:t>
            </w:r>
          </w:p>
        </w:tc>
        <w:tc>
          <w:tcPr>
            <w:tcW w:w="630" w:type="dxa"/>
            <w:tcBorders>
              <w:left w:val="nil"/>
              <w:bottom w:val="single" w:sz="4" w:space="0" w:color="auto"/>
              <w:right w:val="nil"/>
            </w:tcBorders>
            <w:vAlign w:val="center"/>
          </w:tcPr>
          <w:p w14:paraId="45F963BC" w14:textId="2FBB7ECE" w:rsidR="003A2C17" w:rsidRPr="00450E54" w:rsidRDefault="003A2C17" w:rsidP="008D7F9A">
            <w:pPr>
              <w:pStyle w:val="Tabletext"/>
            </w:pPr>
            <w:r w:rsidRPr="00450E54">
              <w:t>Indent</w:t>
            </w:r>
            <w:r>
              <w:t xml:space="preserve"> (in.)</w:t>
            </w:r>
          </w:p>
        </w:tc>
      </w:tr>
      <w:tr w:rsidR="003A2C17" w:rsidRPr="00450E54" w14:paraId="4529328C" w14:textId="77777777" w:rsidTr="003A2C17">
        <w:trPr>
          <w:cantSplit/>
          <w:jc w:val="center"/>
        </w:trPr>
        <w:tc>
          <w:tcPr>
            <w:tcW w:w="2427" w:type="dxa"/>
            <w:tcBorders>
              <w:left w:val="nil"/>
              <w:bottom w:val="single" w:sz="4" w:space="0" w:color="auto"/>
              <w:right w:val="nil"/>
            </w:tcBorders>
            <w:vAlign w:val="center"/>
          </w:tcPr>
          <w:p w14:paraId="7958F530" w14:textId="77777777" w:rsidR="003A2C17" w:rsidRPr="00450E54" w:rsidRDefault="003A2C17" w:rsidP="008D7F9A">
            <w:pPr>
              <w:pStyle w:val="Tabletext"/>
              <w:jc w:val="left"/>
            </w:pPr>
            <w:r>
              <w:t>Body text</w:t>
            </w:r>
          </w:p>
        </w:tc>
        <w:tc>
          <w:tcPr>
            <w:tcW w:w="1710" w:type="dxa"/>
            <w:tcBorders>
              <w:left w:val="nil"/>
              <w:bottom w:val="single" w:sz="4" w:space="0" w:color="auto"/>
              <w:right w:val="nil"/>
            </w:tcBorders>
            <w:vAlign w:val="center"/>
          </w:tcPr>
          <w:p w14:paraId="64C335DC" w14:textId="77777777" w:rsidR="003A2C17" w:rsidRPr="00450E54" w:rsidRDefault="003A2C17" w:rsidP="008D7F9A">
            <w:pPr>
              <w:pStyle w:val="Tabletext"/>
            </w:pPr>
          </w:p>
        </w:tc>
        <w:tc>
          <w:tcPr>
            <w:tcW w:w="461" w:type="dxa"/>
            <w:tcBorders>
              <w:left w:val="nil"/>
              <w:bottom w:val="single" w:sz="4" w:space="0" w:color="auto"/>
              <w:right w:val="nil"/>
            </w:tcBorders>
            <w:vAlign w:val="center"/>
          </w:tcPr>
          <w:p w14:paraId="2FF629D7" w14:textId="77777777" w:rsidR="003A2C17" w:rsidRDefault="003A2C17" w:rsidP="008D7F9A">
            <w:pPr>
              <w:pStyle w:val="Tabletext"/>
            </w:pPr>
          </w:p>
        </w:tc>
        <w:tc>
          <w:tcPr>
            <w:tcW w:w="1252" w:type="dxa"/>
            <w:tcBorders>
              <w:left w:val="nil"/>
              <w:bottom w:val="single" w:sz="4" w:space="0" w:color="auto"/>
              <w:right w:val="nil"/>
            </w:tcBorders>
            <w:vAlign w:val="center"/>
          </w:tcPr>
          <w:p w14:paraId="11AFECAF" w14:textId="77777777" w:rsidR="003A2C17" w:rsidRDefault="003A2C17" w:rsidP="008D7F9A">
            <w:pPr>
              <w:pStyle w:val="Tabletext"/>
            </w:pPr>
          </w:p>
        </w:tc>
        <w:tc>
          <w:tcPr>
            <w:tcW w:w="990" w:type="dxa"/>
            <w:tcBorders>
              <w:left w:val="nil"/>
              <w:bottom w:val="single" w:sz="4" w:space="0" w:color="auto"/>
              <w:right w:val="nil"/>
            </w:tcBorders>
            <w:vAlign w:val="center"/>
          </w:tcPr>
          <w:p w14:paraId="2517A54E" w14:textId="77777777" w:rsidR="003A2C17" w:rsidRDefault="003A2C17" w:rsidP="008D7F9A">
            <w:pPr>
              <w:pStyle w:val="Tabletext"/>
            </w:pPr>
          </w:p>
        </w:tc>
        <w:tc>
          <w:tcPr>
            <w:tcW w:w="810" w:type="dxa"/>
            <w:tcBorders>
              <w:left w:val="nil"/>
              <w:bottom w:val="single" w:sz="4" w:space="0" w:color="auto"/>
              <w:right w:val="nil"/>
            </w:tcBorders>
          </w:tcPr>
          <w:p w14:paraId="496BCDC2" w14:textId="77777777" w:rsidR="003A2C17" w:rsidRPr="00450E54" w:rsidRDefault="003A2C17" w:rsidP="008D7F9A">
            <w:pPr>
              <w:pStyle w:val="Tabletext"/>
            </w:pPr>
          </w:p>
        </w:tc>
        <w:tc>
          <w:tcPr>
            <w:tcW w:w="1080" w:type="dxa"/>
            <w:tcBorders>
              <w:left w:val="nil"/>
              <w:bottom w:val="single" w:sz="4" w:space="0" w:color="auto"/>
              <w:right w:val="nil"/>
            </w:tcBorders>
          </w:tcPr>
          <w:p w14:paraId="0D9B451A" w14:textId="77777777" w:rsidR="003A2C17" w:rsidRPr="00450E54" w:rsidRDefault="003A2C17" w:rsidP="008D7F9A">
            <w:pPr>
              <w:pStyle w:val="Tabletext"/>
            </w:pPr>
          </w:p>
        </w:tc>
        <w:tc>
          <w:tcPr>
            <w:tcW w:w="630" w:type="dxa"/>
            <w:tcBorders>
              <w:left w:val="nil"/>
              <w:bottom w:val="single" w:sz="4" w:space="0" w:color="auto"/>
              <w:right w:val="nil"/>
            </w:tcBorders>
            <w:vAlign w:val="center"/>
          </w:tcPr>
          <w:p w14:paraId="172D6FDD" w14:textId="5BBD70BF" w:rsidR="003A2C17" w:rsidRPr="00450E54" w:rsidRDefault="003A2C17" w:rsidP="008D7F9A">
            <w:pPr>
              <w:pStyle w:val="Tabletext"/>
            </w:pPr>
          </w:p>
        </w:tc>
      </w:tr>
      <w:tr w:rsidR="003A2C17" w:rsidRPr="00450E54" w14:paraId="06DDA4B1" w14:textId="77777777" w:rsidTr="003A2C17">
        <w:trPr>
          <w:cantSplit/>
          <w:jc w:val="center"/>
        </w:trPr>
        <w:tc>
          <w:tcPr>
            <w:tcW w:w="2427" w:type="dxa"/>
            <w:tcBorders>
              <w:left w:val="nil"/>
              <w:bottom w:val="nil"/>
              <w:right w:val="nil"/>
            </w:tcBorders>
            <w:vAlign w:val="center"/>
          </w:tcPr>
          <w:p w14:paraId="588506B7" w14:textId="77777777" w:rsidR="003A2C17" w:rsidRPr="00450E54" w:rsidRDefault="003A2C17" w:rsidP="008D7F9A">
            <w:pPr>
              <w:pStyle w:val="Tabletext"/>
              <w:jc w:val="left"/>
            </w:pPr>
            <w:r w:rsidRPr="00450E54">
              <w:t>Heading 1</w:t>
            </w:r>
          </w:p>
        </w:tc>
        <w:tc>
          <w:tcPr>
            <w:tcW w:w="1710" w:type="dxa"/>
            <w:tcBorders>
              <w:left w:val="nil"/>
              <w:bottom w:val="nil"/>
              <w:right w:val="nil"/>
            </w:tcBorders>
            <w:vAlign w:val="center"/>
          </w:tcPr>
          <w:p w14:paraId="025F7CDE" w14:textId="77777777" w:rsidR="003A2C17" w:rsidRPr="00450E54" w:rsidRDefault="003A2C17" w:rsidP="008D7F9A">
            <w:pPr>
              <w:pStyle w:val="Tabletext"/>
            </w:pPr>
            <w:r w:rsidRPr="00450E54">
              <w:t>Times New Roman</w:t>
            </w:r>
          </w:p>
        </w:tc>
        <w:tc>
          <w:tcPr>
            <w:tcW w:w="461" w:type="dxa"/>
            <w:tcBorders>
              <w:left w:val="nil"/>
              <w:bottom w:val="nil"/>
              <w:right w:val="nil"/>
            </w:tcBorders>
            <w:vAlign w:val="center"/>
          </w:tcPr>
          <w:p w14:paraId="2445F0B8" w14:textId="77777777" w:rsidR="003A2C17" w:rsidRPr="00450E54" w:rsidRDefault="003A2C17" w:rsidP="008D7F9A">
            <w:pPr>
              <w:pStyle w:val="Tabletext"/>
            </w:pPr>
            <w:r>
              <w:t>13</w:t>
            </w:r>
          </w:p>
        </w:tc>
        <w:tc>
          <w:tcPr>
            <w:tcW w:w="1252" w:type="dxa"/>
            <w:tcBorders>
              <w:left w:val="nil"/>
              <w:bottom w:val="nil"/>
              <w:right w:val="nil"/>
            </w:tcBorders>
            <w:vAlign w:val="center"/>
          </w:tcPr>
          <w:p w14:paraId="2A3092CC" w14:textId="77777777" w:rsidR="003A2C17" w:rsidRPr="00450E54" w:rsidRDefault="003A2C17" w:rsidP="008D7F9A">
            <w:pPr>
              <w:pStyle w:val="Tabletext"/>
            </w:pPr>
            <w:r>
              <w:t>Bold, small caps</w:t>
            </w:r>
          </w:p>
        </w:tc>
        <w:tc>
          <w:tcPr>
            <w:tcW w:w="990" w:type="dxa"/>
            <w:tcBorders>
              <w:left w:val="nil"/>
              <w:bottom w:val="nil"/>
              <w:right w:val="nil"/>
            </w:tcBorders>
            <w:vAlign w:val="center"/>
          </w:tcPr>
          <w:p w14:paraId="247C5F52" w14:textId="77777777" w:rsidR="003A2C17" w:rsidRPr="00450E54" w:rsidRDefault="003A2C17" w:rsidP="008D7F9A">
            <w:pPr>
              <w:pStyle w:val="Tabletext"/>
            </w:pPr>
            <w:r w:rsidRPr="00450E54">
              <w:t>Left</w:t>
            </w:r>
          </w:p>
        </w:tc>
        <w:tc>
          <w:tcPr>
            <w:tcW w:w="810" w:type="dxa"/>
            <w:tcBorders>
              <w:left w:val="nil"/>
              <w:bottom w:val="nil"/>
              <w:right w:val="nil"/>
            </w:tcBorders>
            <w:vAlign w:val="center"/>
          </w:tcPr>
          <w:p w14:paraId="6332F0C2" w14:textId="3DCCB7D2" w:rsidR="003A2C17" w:rsidRDefault="00D716DC" w:rsidP="003A2C17">
            <w:pPr>
              <w:pStyle w:val="Tabletext"/>
            </w:pPr>
            <w:r>
              <w:t>Single</w:t>
            </w:r>
          </w:p>
        </w:tc>
        <w:tc>
          <w:tcPr>
            <w:tcW w:w="1080" w:type="dxa"/>
            <w:tcBorders>
              <w:left w:val="nil"/>
              <w:bottom w:val="nil"/>
              <w:right w:val="nil"/>
            </w:tcBorders>
            <w:vAlign w:val="center"/>
          </w:tcPr>
          <w:p w14:paraId="07F7C898" w14:textId="3BF7D041" w:rsidR="003A2C17" w:rsidRDefault="003A2C17" w:rsidP="003A2C17">
            <w:pPr>
              <w:pStyle w:val="Tabletext"/>
            </w:pPr>
            <w:r>
              <w:t>Before: 18</w:t>
            </w:r>
          </w:p>
          <w:p w14:paraId="34AF9CBE" w14:textId="64C84653" w:rsidR="003A2C17" w:rsidRDefault="003A2C17" w:rsidP="003A2C17">
            <w:pPr>
              <w:pStyle w:val="Tabletext"/>
            </w:pPr>
            <w:r>
              <w:t>After: 4</w:t>
            </w:r>
          </w:p>
        </w:tc>
        <w:tc>
          <w:tcPr>
            <w:tcW w:w="630" w:type="dxa"/>
            <w:tcBorders>
              <w:left w:val="nil"/>
              <w:bottom w:val="nil"/>
              <w:right w:val="nil"/>
            </w:tcBorders>
            <w:vAlign w:val="center"/>
          </w:tcPr>
          <w:p w14:paraId="5261A401" w14:textId="18B6B7A3" w:rsidR="003A2C17" w:rsidRPr="00450E54" w:rsidRDefault="003A2C17" w:rsidP="008D7F9A">
            <w:pPr>
              <w:pStyle w:val="Tabletext"/>
            </w:pPr>
            <w:r>
              <w:t>—</w:t>
            </w:r>
          </w:p>
        </w:tc>
      </w:tr>
      <w:tr w:rsidR="003A2C17" w:rsidRPr="00450E54" w14:paraId="5C8B0650" w14:textId="77777777" w:rsidTr="003A2C17">
        <w:trPr>
          <w:cantSplit/>
          <w:jc w:val="center"/>
        </w:trPr>
        <w:tc>
          <w:tcPr>
            <w:tcW w:w="2427" w:type="dxa"/>
            <w:tcBorders>
              <w:top w:val="nil"/>
              <w:left w:val="nil"/>
              <w:bottom w:val="nil"/>
              <w:right w:val="nil"/>
            </w:tcBorders>
            <w:vAlign w:val="center"/>
          </w:tcPr>
          <w:p w14:paraId="0003C41D" w14:textId="77777777" w:rsidR="003A2C17" w:rsidRPr="00450E54" w:rsidRDefault="003A2C17" w:rsidP="008D7F9A">
            <w:pPr>
              <w:pStyle w:val="Tabletext"/>
              <w:jc w:val="left"/>
            </w:pPr>
            <w:r w:rsidRPr="00450E54">
              <w:t>Heading 2</w:t>
            </w:r>
          </w:p>
        </w:tc>
        <w:tc>
          <w:tcPr>
            <w:tcW w:w="1710" w:type="dxa"/>
            <w:tcBorders>
              <w:top w:val="nil"/>
              <w:left w:val="nil"/>
              <w:bottom w:val="nil"/>
              <w:right w:val="nil"/>
            </w:tcBorders>
            <w:vAlign w:val="center"/>
          </w:tcPr>
          <w:p w14:paraId="2B874DA6" w14:textId="77777777" w:rsidR="003A2C17" w:rsidRPr="00450E54" w:rsidRDefault="003A2C17" w:rsidP="008D7F9A">
            <w:pPr>
              <w:pStyle w:val="Tabletext"/>
            </w:pPr>
            <w:r w:rsidRPr="00450E54">
              <w:t>Times New Roman</w:t>
            </w:r>
          </w:p>
        </w:tc>
        <w:tc>
          <w:tcPr>
            <w:tcW w:w="461" w:type="dxa"/>
            <w:tcBorders>
              <w:top w:val="nil"/>
              <w:left w:val="nil"/>
              <w:bottom w:val="nil"/>
              <w:right w:val="nil"/>
            </w:tcBorders>
            <w:vAlign w:val="center"/>
          </w:tcPr>
          <w:p w14:paraId="00BAAD3B" w14:textId="77777777" w:rsidR="003A2C17" w:rsidRPr="00450E54" w:rsidRDefault="003A2C17" w:rsidP="008D7F9A">
            <w:pPr>
              <w:pStyle w:val="Tabletext"/>
            </w:pPr>
            <w:r>
              <w:t>12</w:t>
            </w:r>
          </w:p>
        </w:tc>
        <w:tc>
          <w:tcPr>
            <w:tcW w:w="1252" w:type="dxa"/>
            <w:tcBorders>
              <w:top w:val="nil"/>
              <w:left w:val="nil"/>
              <w:bottom w:val="nil"/>
              <w:right w:val="nil"/>
            </w:tcBorders>
            <w:vAlign w:val="center"/>
          </w:tcPr>
          <w:p w14:paraId="14945C28" w14:textId="77777777" w:rsidR="003A2C17" w:rsidRPr="00450E54" w:rsidRDefault="003A2C17" w:rsidP="008D7F9A">
            <w:pPr>
              <w:pStyle w:val="Tabletext"/>
            </w:pPr>
            <w:r>
              <w:t>Bold</w:t>
            </w:r>
          </w:p>
        </w:tc>
        <w:tc>
          <w:tcPr>
            <w:tcW w:w="990" w:type="dxa"/>
            <w:tcBorders>
              <w:top w:val="nil"/>
              <w:left w:val="nil"/>
              <w:bottom w:val="nil"/>
              <w:right w:val="nil"/>
            </w:tcBorders>
            <w:vAlign w:val="center"/>
          </w:tcPr>
          <w:p w14:paraId="1AA030B5" w14:textId="77777777" w:rsidR="003A2C17" w:rsidRPr="00450E54" w:rsidRDefault="003A2C17" w:rsidP="008D7F9A">
            <w:pPr>
              <w:pStyle w:val="Tabletext"/>
            </w:pPr>
            <w:r w:rsidRPr="00450E54">
              <w:t>Left</w:t>
            </w:r>
          </w:p>
        </w:tc>
        <w:tc>
          <w:tcPr>
            <w:tcW w:w="810" w:type="dxa"/>
            <w:tcBorders>
              <w:top w:val="nil"/>
              <w:left w:val="nil"/>
              <w:bottom w:val="nil"/>
              <w:right w:val="nil"/>
            </w:tcBorders>
            <w:vAlign w:val="center"/>
          </w:tcPr>
          <w:p w14:paraId="420E2FA4" w14:textId="02908759" w:rsidR="003A2C17" w:rsidRDefault="00D716DC" w:rsidP="003A2C17">
            <w:pPr>
              <w:pStyle w:val="Tabletext"/>
            </w:pPr>
            <w:r>
              <w:t>Single</w:t>
            </w:r>
          </w:p>
        </w:tc>
        <w:tc>
          <w:tcPr>
            <w:tcW w:w="1080" w:type="dxa"/>
            <w:tcBorders>
              <w:top w:val="nil"/>
              <w:left w:val="nil"/>
              <w:bottom w:val="nil"/>
              <w:right w:val="nil"/>
            </w:tcBorders>
            <w:vAlign w:val="center"/>
          </w:tcPr>
          <w:p w14:paraId="7F904250" w14:textId="74B24862" w:rsidR="003A2C17" w:rsidRDefault="003A2C17" w:rsidP="003A2C17">
            <w:pPr>
              <w:pStyle w:val="Tabletext"/>
            </w:pPr>
            <w:r>
              <w:t>After: 3</w:t>
            </w:r>
          </w:p>
        </w:tc>
        <w:tc>
          <w:tcPr>
            <w:tcW w:w="630" w:type="dxa"/>
            <w:tcBorders>
              <w:top w:val="nil"/>
              <w:left w:val="nil"/>
              <w:bottom w:val="nil"/>
              <w:right w:val="nil"/>
            </w:tcBorders>
            <w:vAlign w:val="center"/>
          </w:tcPr>
          <w:p w14:paraId="0E793FA3" w14:textId="501CE529" w:rsidR="003A2C17" w:rsidRPr="00450E54" w:rsidRDefault="003A2C17" w:rsidP="008D7F9A">
            <w:pPr>
              <w:pStyle w:val="Tabletext"/>
            </w:pPr>
            <w:r>
              <w:t>—</w:t>
            </w:r>
          </w:p>
        </w:tc>
      </w:tr>
      <w:tr w:rsidR="003A2C17" w:rsidRPr="00450E54" w14:paraId="4C229E2E" w14:textId="77777777" w:rsidTr="003A2C17">
        <w:trPr>
          <w:cantSplit/>
          <w:jc w:val="center"/>
        </w:trPr>
        <w:tc>
          <w:tcPr>
            <w:tcW w:w="2427" w:type="dxa"/>
            <w:tcBorders>
              <w:top w:val="nil"/>
              <w:left w:val="nil"/>
              <w:bottom w:val="nil"/>
              <w:right w:val="nil"/>
            </w:tcBorders>
            <w:vAlign w:val="center"/>
          </w:tcPr>
          <w:p w14:paraId="5C7E0A72" w14:textId="77777777" w:rsidR="003A2C17" w:rsidRPr="00450E54" w:rsidRDefault="003A2C17" w:rsidP="008D7F9A">
            <w:pPr>
              <w:pStyle w:val="Tabletext"/>
              <w:jc w:val="left"/>
            </w:pPr>
            <w:r w:rsidRPr="00450E54">
              <w:t xml:space="preserve">Heading </w:t>
            </w:r>
            <w:r>
              <w:t>3</w:t>
            </w:r>
          </w:p>
        </w:tc>
        <w:tc>
          <w:tcPr>
            <w:tcW w:w="1710" w:type="dxa"/>
            <w:tcBorders>
              <w:top w:val="nil"/>
              <w:left w:val="nil"/>
              <w:bottom w:val="nil"/>
              <w:right w:val="nil"/>
            </w:tcBorders>
            <w:vAlign w:val="center"/>
          </w:tcPr>
          <w:p w14:paraId="6A639A04" w14:textId="77777777" w:rsidR="003A2C17" w:rsidRPr="00450E54" w:rsidRDefault="003A2C17" w:rsidP="008D7F9A">
            <w:pPr>
              <w:pStyle w:val="Tabletext"/>
            </w:pPr>
            <w:r w:rsidRPr="00450E54">
              <w:t>Times New Roman</w:t>
            </w:r>
          </w:p>
        </w:tc>
        <w:tc>
          <w:tcPr>
            <w:tcW w:w="461" w:type="dxa"/>
            <w:tcBorders>
              <w:top w:val="nil"/>
              <w:left w:val="nil"/>
              <w:bottom w:val="nil"/>
              <w:right w:val="nil"/>
            </w:tcBorders>
            <w:vAlign w:val="center"/>
          </w:tcPr>
          <w:p w14:paraId="0A188D28" w14:textId="77777777" w:rsidR="003A2C17" w:rsidRPr="00450E54" w:rsidRDefault="003A2C17" w:rsidP="008D7F9A">
            <w:pPr>
              <w:pStyle w:val="Tabletext"/>
            </w:pPr>
            <w:r>
              <w:t>11</w:t>
            </w:r>
          </w:p>
        </w:tc>
        <w:tc>
          <w:tcPr>
            <w:tcW w:w="1252" w:type="dxa"/>
            <w:tcBorders>
              <w:top w:val="nil"/>
              <w:left w:val="nil"/>
              <w:bottom w:val="nil"/>
              <w:right w:val="nil"/>
            </w:tcBorders>
            <w:vAlign w:val="center"/>
          </w:tcPr>
          <w:p w14:paraId="6AEBFB1D" w14:textId="77777777" w:rsidR="003A2C17" w:rsidRPr="00450E54" w:rsidRDefault="003A2C17" w:rsidP="008D7F9A">
            <w:pPr>
              <w:pStyle w:val="Tabletext"/>
            </w:pPr>
            <w:r>
              <w:t>Bold, italic</w:t>
            </w:r>
          </w:p>
        </w:tc>
        <w:tc>
          <w:tcPr>
            <w:tcW w:w="990" w:type="dxa"/>
            <w:tcBorders>
              <w:top w:val="nil"/>
              <w:left w:val="nil"/>
              <w:bottom w:val="nil"/>
              <w:right w:val="nil"/>
            </w:tcBorders>
            <w:vAlign w:val="center"/>
          </w:tcPr>
          <w:p w14:paraId="7A0D8197" w14:textId="77777777" w:rsidR="003A2C17" w:rsidRPr="00450E54" w:rsidRDefault="003A2C17" w:rsidP="008D7F9A">
            <w:pPr>
              <w:pStyle w:val="Tabletext"/>
            </w:pPr>
            <w:r w:rsidRPr="00450E54">
              <w:t>Left</w:t>
            </w:r>
          </w:p>
        </w:tc>
        <w:tc>
          <w:tcPr>
            <w:tcW w:w="810" w:type="dxa"/>
            <w:tcBorders>
              <w:top w:val="nil"/>
              <w:left w:val="nil"/>
              <w:bottom w:val="nil"/>
              <w:right w:val="nil"/>
            </w:tcBorders>
            <w:vAlign w:val="center"/>
          </w:tcPr>
          <w:p w14:paraId="69C55C8E" w14:textId="42F94568" w:rsidR="003A2C17" w:rsidRDefault="00D716DC" w:rsidP="003A2C17">
            <w:pPr>
              <w:pStyle w:val="Tabletext"/>
            </w:pPr>
            <w:r>
              <w:t>Single</w:t>
            </w:r>
          </w:p>
        </w:tc>
        <w:tc>
          <w:tcPr>
            <w:tcW w:w="1080" w:type="dxa"/>
            <w:tcBorders>
              <w:top w:val="nil"/>
              <w:left w:val="nil"/>
              <w:bottom w:val="nil"/>
              <w:right w:val="nil"/>
            </w:tcBorders>
            <w:vAlign w:val="center"/>
          </w:tcPr>
          <w:p w14:paraId="0EC26885" w14:textId="45B0D72A" w:rsidR="003A2C17" w:rsidRDefault="003A2C17" w:rsidP="003A2C17">
            <w:pPr>
              <w:pStyle w:val="Tabletext"/>
            </w:pPr>
            <w:r>
              <w:t>After: 2</w:t>
            </w:r>
          </w:p>
        </w:tc>
        <w:tc>
          <w:tcPr>
            <w:tcW w:w="630" w:type="dxa"/>
            <w:tcBorders>
              <w:top w:val="nil"/>
              <w:left w:val="nil"/>
              <w:bottom w:val="nil"/>
              <w:right w:val="nil"/>
            </w:tcBorders>
            <w:vAlign w:val="center"/>
          </w:tcPr>
          <w:p w14:paraId="73317A02" w14:textId="5C4CF0E5" w:rsidR="003A2C17" w:rsidRPr="00450E54" w:rsidRDefault="003A2C17" w:rsidP="008D7F9A">
            <w:pPr>
              <w:pStyle w:val="Tabletext"/>
            </w:pPr>
            <w:r>
              <w:t>—</w:t>
            </w:r>
          </w:p>
        </w:tc>
      </w:tr>
      <w:tr w:rsidR="003A2C17" w:rsidRPr="00450E54" w14:paraId="694AA7DA" w14:textId="77777777" w:rsidTr="003A2C17">
        <w:trPr>
          <w:cantSplit/>
          <w:jc w:val="center"/>
        </w:trPr>
        <w:tc>
          <w:tcPr>
            <w:tcW w:w="2427" w:type="dxa"/>
            <w:tcBorders>
              <w:top w:val="nil"/>
              <w:left w:val="nil"/>
              <w:bottom w:val="nil"/>
              <w:right w:val="nil"/>
            </w:tcBorders>
            <w:vAlign w:val="center"/>
          </w:tcPr>
          <w:p w14:paraId="671B2380" w14:textId="77777777" w:rsidR="003A2C17" w:rsidRPr="00450E54" w:rsidRDefault="003A2C17" w:rsidP="008D7F9A">
            <w:pPr>
              <w:pStyle w:val="Tabletext"/>
              <w:jc w:val="left"/>
            </w:pPr>
            <w:r w:rsidRPr="00450E54">
              <w:t>Body text</w:t>
            </w:r>
          </w:p>
        </w:tc>
        <w:tc>
          <w:tcPr>
            <w:tcW w:w="1710" w:type="dxa"/>
            <w:tcBorders>
              <w:top w:val="nil"/>
              <w:left w:val="nil"/>
              <w:bottom w:val="nil"/>
              <w:right w:val="nil"/>
            </w:tcBorders>
            <w:vAlign w:val="center"/>
          </w:tcPr>
          <w:p w14:paraId="172DC8B5" w14:textId="77777777" w:rsidR="003A2C17" w:rsidRPr="00450E54" w:rsidRDefault="003A2C17" w:rsidP="008D7F9A">
            <w:pPr>
              <w:pStyle w:val="Tabletext"/>
            </w:pPr>
            <w:r w:rsidRPr="00450E54">
              <w:t>Times New Roman</w:t>
            </w:r>
          </w:p>
        </w:tc>
        <w:tc>
          <w:tcPr>
            <w:tcW w:w="461" w:type="dxa"/>
            <w:tcBorders>
              <w:top w:val="nil"/>
              <w:left w:val="nil"/>
              <w:bottom w:val="nil"/>
              <w:right w:val="nil"/>
            </w:tcBorders>
            <w:vAlign w:val="center"/>
          </w:tcPr>
          <w:p w14:paraId="52798E1C" w14:textId="77777777" w:rsidR="003A2C17" w:rsidRPr="00450E54" w:rsidRDefault="003A2C17" w:rsidP="008D7F9A">
            <w:pPr>
              <w:pStyle w:val="Tabletext"/>
            </w:pPr>
            <w:r>
              <w:t>11</w:t>
            </w:r>
          </w:p>
        </w:tc>
        <w:tc>
          <w:tcPr>
            <w:tcW w:w="1252" w:type="dxa"/>
            <w:tcBorders>
              <w:top w:val="nil"/>
              <w:left w:val="nil"/>
              <w:bottom w:val="nil"/>
              <w:right w:val="nil"/>
            </w:tcBorders>
            <w:vAlign w:val="center"/>
          </w:tcPr>
          <w:p w14:paraId="1C4DB785" w14:textId="77777777" w:rsidR="003A2C17" w:rsidRPr="00450E54" w:rsidRDefault="003A2C17" w:rsidP="008D7F9A">
            <w:pPr>
              <w:pStyle w:val="Tabletext"/>
            </w:pPr>
            <w:r>
              <w:t>—</w:t>
            </w:r>
          </w:p>
        </w:tc>
        <w:tc>
          <w:tcPr>
            <w:tcW w:w="990" w:type="dxa"/>
            <w:tcBorders>
              <w:top w:val="nil"/>
              <w:left w:val="nil"/>
              <w:bottom w:val="nil"/>
              <w:right w:val="nil"/>
            </w:tcBorders>
            <w:vAlign w:val="center"/>
          </w:tcPr>
          <w:p w14:paraId="6C8619A5" w14:textId="77777777" w:rsidR="003A2C17" w:rsidRPr="00450E54" w:rsidRDefault="003A2C17" w:rsidP="008D7F9A">
            <w:pPr>
              <w:pStyle w:val="Tabletext"/>
            </w:pPr>
            <w:r>
              <w:t>Justified</w:t>
            </w:r>
          </w:p>
        </w:tc>
        <w:tc>
          <w:tcPr>
            <w:tcW w:w="810" w:type="dxa"/>
            <w:tcBorders>
              <w:top w:val="nil"/>
              <w:left w:val="nil"/>
              <w:bottom w:val="nil"/>
              <w:right w:val="nil"/>
            </w:tcBorders>
            <w:vAlign w:val="center"/>
          </w:tcPr>
          <w:p w14:paraId="6DABF05C" w14:textId="3A8759F3" w:rsidR="003A2C17" w:rsidRDefault="003A2C17" w:rsidP="003A2C17">
            <w:pPr>
              <w:pStyle w:val="Tabletext"/>
            </w:pPr>
            <w:r>
              <w:t>1.15</w:t>
            </w:r>
          </w:p>
        </w:tc>
        <w:tc>
          <w:tcPr>
            <w:tcW w:w="1080" w:type="dxa"/>
            <w:tcBorders>
              <w:top w:val="nil"/>
              <w:left w:val="nil"/>
              <w:bottom w:val="nil"/>
              <w:right w:val="nil"/>
            </w:tcBorders>
            <w:vAlign w:val="center"/>
          </w:tcPr>
          <w:p w14:paraId="061D627A" w14:textId="5ADCB35A" w:rsidR="003A2C17" w:rsidRDefault="003A2C17" w:rsidP="003A2C17">
            <w:pPr>
              <w:pStyle w:val="Tabletext"/>
            </w:pPr>
            <w:r>
              <w:t>After: 10</w:t>
            </w:r>
          </w:p>
        </w:tc>
        <w:tc>
          <w:tcPr>
            <w:tcW w:w="630" w:type="dxa"/>
            <w:tcBorders>
              <w:top w:val="nil"/>
              <w:left w:val="nil"/>
              <w:bottom w:val="nil"/>
              <w:right w:val="nil"/>
            </w:tcBorders>
            <w:vAlign w:val="center"/>
          </w:tcPr>
          <w:p w14:paraId="6F92AED9" w14:textId="53307C4C" w:rsidR="003A2C17" w:rsidRPr="00450E54" w:rsidRDefault="003A2C17" w:rsidP="008D7F9A">
            <w:pPr>
              <w:pStyle w:val="Tabletext"/>
            </w:pPr>
            <w:r>
              <w:t>—</w:t>
            </w:r>
          </w:p>
        </w:tc>
      </w:tr>
      <w:tr w:rsidR="003A2C17" w:rsidRPr="00450E54" w14:paraId="5A920EDE" w14:textId="77777777" w:rsidTr="003A2C17">
        <w:trPr>
          <w:cantSplit/>
          <w:jc w:val="center"/>
        </w:trPr>
        <w:tc>
          <w:tcPr>
            <w:tcW w:w="2427" w:type="dxa"/>
            <w:tcBorders>
              <w:top w:val="nil"/>
              <w:left w:val="nil"/>
              <w:bottom w:val="nil"/>
              <w:right w:val="nil"/>
            </w:tcBorders>
            <w:vAlign w:val="center"/>
          </w:tcPr>
          <w:p w14:paraId="375999F3" w14:textId="12B4FF2B" w:rsidR="003A2C17" w:rsidRPr="00450E54" w:rsidRDefault="003A2C17" w:rsidP="000D3C8C">
            <w:pPr>
              <w:pStyle w:val="Tabletext"/>
              <w:jc w:val="left"/>
            </w:pPr>
            <w:r>
              <w:t>List paragraph</w:t>
            </w:r>
          </w:p>
        </w:tc>
        <w:tc>
          <w:tcPr>
            <w:tcW w:w="1710" w:type="dxa"/>
            <w:tcBorders>
              <w:top w:val="nil"/>
              <w:left w:val="nil"/>
              <w:bottom w:val="nil"/>
              <w:right w:val="nil"/>
            </w:tcBorders>
            <w:vAlign w:val="center"/>
          </w:tcPr>
          <w:p w14:paraId="0373E376" w14:textId="6101D933" w:rsidR="003A2C17" w:rsidRPr="00450E54" w:rsidRDefault="003A2C17" w:rsidP="000D3C8C">
            <w:pPr>
              <w:pStyle w:val="Tabletext"/>
            </w:pPr>
            <w:r w:rsidRPr="00450E54">
              <w:t>Times New Roman</w:t>
            </w:r>
          </w:p>
        </w:tc>
        <w:tc>
          <w:tcPr>
            <w:tcW w:w="461" w:type="dxa"/>
            <w:tcBorders>
              <w:top w:val="nil"/>
              <w:left w:val="nil"/>
              <w:bottom w:val="nil"/>
              <w:right w:val="nil"/>
            </w:tcBorders>
            <w:vAlign w:val="center"/>
          </w:tcPr>
          <w:p w14:paraId="0FE9D3BA" w14:textId="1EF65B50" w:rsidR="003A2C17" w:rsidRDefault="003A2C17" w:rsidP="000D3C8C">
            <w:pPr>
              <w:pStyle w:val="Tabletext"/>
            </w:pPr>
            <w:r>
              <w:t>11</w:t>
            </w:r>
          </w:p>
        </w:tc>
        <w:tc>
          <w:tcPr>
            <w:tcW w:w="1252" w:type="dxa"/>
            <w:tcBorders>
              <w:top w:val="nil"/>
              <w:left w:val="nil"/>
              <w:bottom w:val="nil"/>
              <w:right w:val="nil"/>
            </w:tcBorders>
            <w:vAlign w:val="center"/>
          </w:tcPr>
          <w:p w14:paraId="186C4058" w14:textId="6C19C11C" w:rsidR="003A2C17" w:rsidRDefault="003A2C17" w:rsidP="000D3C8C">
            <w:pPr>
              <w:pStyle w:val="Tabletext"/>
            </w:pPr>
            <w:r>
              <w:t>—</w:t>
            </w:r>
          </w:p>
        </w:tc>
        <w:tc>
          <w:tcPr>
            <w:tcW w:w="990" w:type="dxa"/>
            <w:tcBorders>
              <w:top w:val="nil"/>
              <w:left w:val="nil"/>
              <w:bottom w:val="nil"/>
              <w:right w:val="nil"/>
            </w:tcBorders>
            <w:vAlign w:val="center"/>
          </w:tcPr>
          <w:p w14:paraId="0BED252C" w14:textId="624D932E" w:rsidR="003A2C17" w:rsidRDefault="003A2C17" w:rsidP="000D3C8C">
            <w:pPr>
              <w:pStyle w:val="Tabletext"/>
            </w:pPr>
            <w:r>
              <w:t>Left</w:t>
            </w:r>
          </w:p>
        </w:tc>
        <w:tc>
          <w:tcPr>
            <w:tcW w:w="810" w:type="dxa"/>
            <w:tcBorders>
              <w:top w:val="nil"/>
              <w:left w:val="nil"/>
              <w:bottom w:val="nil"/>
              <w:right w:val="nil"/>
            </w:tcBorders>
            <w:vAlign w:val="center"/>
          </w:tcPr>
          <w:p w14:paraId="089AAFAC" w14:textId="0082F1EA" w:rsidR="003A2C17" w:rsidRDefault="003A2C17" w:rsidP="003A2C17">
            <w:pPr>
              <w:pStyle w:val="Tabletext"/>
            </w:pPr>
            <w:r>
              <w:t>1.15</w:t>
            </w:r>
          </w:p>
        </w:tc>
        <w:tc>
          <w:tcPr>
            <w:tcW w:w="1080" w:type="dxa"/>
            <w:tcBorders>
              <w:top w:val="nil"/>
              <w:left w:val="nil"/>
              <w:bottom w:val="nil"/>
              <w:right w:val="nil"/>
            </w:tcBorders>
            <w:vAlign w:val="center"/>
          </w:tcPr>
          <w:p w14:paraId="2DB846A6" w14:textId="5014EA83" w:rsidR="003A2C17" w:rsidRDefault="003A2C17" w:rsidP="003A2C17">
            <w:pPr>
              <w:pStyle w:val="Tabletext"/>
            </w:pPr>
            <w:r>
              <w:t>After: 10</w:t>
            </w:r>
          </w:p>
        </w:tc>
        <w:tc>
          <w:tcPr>
            <w:tcW w:w="630" w:type="dxa"/>
            <w:tcBorders>
              <w:top w:val="nil"/>
              <w:left w:val="nil"/>
              <w:bottom w:val="nil"/>
              <w:right w:val="nil"/>
            </w:tcBorders>
            <w:vAlign w:val="center"/>
          </w:tcPr>
          <w:p w14:paraId="23B7BB1D" w14:textId="3057A741" w:rsidR="003A2C17" w:rsidRDefault="003A2C17" w:rsidP="000D3C8C">
            <w:pPr>
              <w:pStyle w:val="Tabletext"/>
            </w:pPr>
            <w:r>
              <w:t>—</w:t>
            </w:r>
          </w:p>
        </w:tc>
      </w:tr>
      <w:tr w:rsidR="003A2C17" w:rsidRPr="00450E54" w14:paraId="577FA281" w14:textId="77777777" w:rsidTr="003A2C17">
        <w:trPr>
          <w:cantSplit/>
          <w:jc w:val="center"/>
        </w:trPr>
        <w:tc>
          <w:tcPr>
            <w:tcW w:w="2427" w:type="dxa"/>
            <w:tcBorders>
              <w:top w:val="nil"/>
              <w:left w:val="nil"/>
              <w:bottom w:val="nil"/>
              <w:right w:val="nil"/>
            </w:tcBorders>
            <w:vAlign w:val="center"/>
          </w:tcPr>
          <w:p w14:paraId="70163B1F" w14:textId="77777777" w:rsidR="003A2C17" w:rsidRPr="00450E54" w:rsidRDefault="003A2C17" w:rsidP="000D3C8C">
            <w:pPr>
              <w:pStyle w:val="Tabletext"/>
              <w:jc w:val="left"/>
            </w:pPr>
            <w:r w:rsidRPr="00450E54">
              <w:t xml:space="preserve">Table </w:t>
            </w:r>
            <w:r>
              <w:t>text</w:t>
            </w:r>
          </w:p>
        </w:tc>
        <w:tc>
          <w:tcPr>
            <w:tcW w:w="1710" w:type="dxa"/>
            <w:tcBorders>
              <w:top w:val="nil"/>
              <w:left w:val="nil"/>
              <w:bottom w:val="nil"/>
              <w:right w:val="nil"/>
            </w:tcBorders>
            <w:vAlign w:val="center"/>
          </w:tcPr>
          <w:p w14:paraId="1FE707CE" w14:textId="77777777" w:rsidR="003A2C17" w:rsidRPr="00450E54" w:rsidRDefault="003A2C17" w:rsidP="000D3C8C">
            <w:pPr>
              <w:pStyle w:val="Tabletext"/>
            </w:pPr>
            <w:r w:rsidRPr="00450E54">
              <w:t>Times New Roman</w:t>
            </w:r>
          </w:p>
        </w:tc>
        <w:tc>
          <w:tcPr>
            <w:tcW w:w="461" w:type="dxa"/>
            <w:tcBorders>
              <w:top w:val="nil"/>
              <w:left w:val="nil"/>
              <w:bottom w:val="nil"/>
              <w:right w:val="nil"/>
            </w:tcBorders>
            <w:vAlign w:val="center"/>
          </w:tcPr>
          <w:p w14:paraId="7D2320E8" w14:textId="77777777" w:rsidR="003A2C17" w:rsidRPr="00450E54" w:rsidRDefault="003A2C17" w:rsidP="000D3C8C">
            <w:pPr>
              <w:pStyle w:val="Tabletext"/>
            </w:pPr>
            <w:r>
              <w:t>10</w:t>
            </w:r>
          </w:p>
        </w:tc>
        <w:tc>
          <w:tcPr>
            <w:tcW w:w="1252" w:type="dxa"/>
            <w:tcBorders>
              <w:top w:val="nil"/>
              <w:left w:val="nil"/>
              <w:bottom w:val="nil"/>
              <w:right w:val="nil"/>
            </w:tcBorders>
            <w:vAlign w:val="center"/>
          </w:tcPr>
          <w:p w14:paraId="47B25187" w14:textId="77777777" w:rsidR="003A2C17" w:rsidRPr="00450E54" w:rsidRDefault="003A2C17" w:rsidP="000D3C8C">
            <w:pPr>
              <w:pStyle w:val="Tabletext"/>
            </w:pPr>
            <w:r>
              <w:t>—</w:t>
            </w:r>
          </w:p>
        </w:tc>
        <w:tc>
          <w:tcPr>
            <w:tcW w:w="990" w:type="dxa"/>
            <w:tcBorders>
              <w:top w:val="nil"/>
              <w:left w:val="nil"/>
              <w:bottom w:val="nil"/>
              <w:right w:val="nil"/>
            </w:tcBorders>
            <w:vAlign w:val="center"/>
          </w:tcPr>
          <w:p w14:paraId="1EEE7B97" w14:textId="77777777" w:rsidR="003A2C17" w:rsidRPr="00450E54" w:rsidRDefault="003A2C17" w:rsidP="000D3C8C">
            <w:pPr>
              <w:pStyle w:val="Tabletext"/>
            </w:pPr>
            <w:r>
              <w:t>Varies</w:t>
            </w:r>
          </w:p>
        </w:tc>
        <w:tc>
          <w:tcPr>
            <w:tcW w:w="810" w:type="dxa"/>
            <w:tcBorders>
              <w:top w:val="nil"/>
              <w:left w:val="nil"/>
              <w:bottom w:val="nil"/>
              <w:right w:val="nil"/>
            </w:tcBorders>
            <w:vAlign w:val="center"/>
          </w:tcPr>
          <w:p w14:paraId="35C1F447" w14:textId="4436B578" w:rsidR="003A2C17" w:rsidRDefault="00D716DC" w:rsidP="003A2C17">
            <w:pPr>
              <w:pStyle w:val="Tabletext"/>
            </w:pPr>
            <w:r>
              <w:t>Single</w:t>
            </w:r>
          </w:p>
        </w:tc>
        <w:tc>
          <w:tcPr>
            <w:tcW w:w="1080" w:type="dxa"/>
            <w:tcBorders>
              <w:top w:val="nil"/>
              <w:left w:val="nil"/>
              <w:bottom w:val="nil"/>
              <w:right w:val="nil"/>
            </w:tcBorders>
            <w:vAlign w:val="center"/>
          </w:tcPr>
          <w:p w14:paraId="3C8387D4" w14:textId="4D75927C" w:rsidR="003A2C17" w:rsidRDefault="003A2C17" w:rsidP="003A2C17">
            <w:pPr>
              <w:pStyle w:val="Tabletext"/>
            </w:pPr>
            <w:r>
              <w:t>—</w:t>
            </w:r>
          </w:p>
        </w:tc>
        <w:tc>
          <w:tcPr>
            <w:tcW w:w="630" w:type="dxa"/>
            <w:tcBorders>
              <w:top w:val="nil"/>
              <w:left w:val="nil"/>
              <w:bottom w:val="nil"/>
              <w:right w:val="nil"/>
            </w:tcBorders>
            <w:vAlign w:val="center"/>
          </w:tcPr>
          <w:p w14:paraId="3E0817A3" w14:textId="117B2693" w:rsidR="003A2C17" w:rsidRPr="00450E54" w:rsidRDefault="003A2C17" w:rsidP="000D3C8C">
            <w:pPr>
              <w:pStyle w:val="Tabletext"/>
            </w:pPr>
            <w:r>
              <w:t>—</w:t>
            </w:r>
          </w:p>
        </w:tc>
      </w:tr>
      <w:tr w:rsidR="003A2C17" w:rsidRPr="00450E54" w14:paraId="71C8D82A" w14:textId="77777777" w:rsidTr="003A2C17">
        <w:trPr>
          <w:cantSplit/>
          <w:jc w:val="center"/>
        </w:trPr>
        <w:tc>
          <w:tcPr>
            <w:tcW w:w="2427" w:type="dxa"/>
            <w:tcBorders>
              <w:top w:val="nil"/>
              <w:left w:val="nil"/>
              <w:bottom w:val="single" w:sz="4" w:space="0" w:color="auto"/>
              <w:right w:val="nil"/>
            </w:tcBorders>
            <w:vAlign w:val="center"/>
          </w:tcPr>
          <w:p w14:paraId="568A03FB" w14:textId="77777777" w:rsidR="003A2C17" w:rsidRPr="00450E54" w:rsidRDefault="003A2C17" w:rsidP="000D3C8C">
            <w:pPr>
              <w:pStyle w:val="Tabletext"/>
              <w:jc w:val="left"/>
            </w:pPr>
            <w:r>
              <w:t>Equations</w:t>
            </w:r>
          </w:p>
        </w:tc>
        <w:tc>
          <w:tcPr>
            <w:tcW w:w="1710" w:type="dxa"/>
            <w:tcBorders>
              <w:top w:val="nil"/>
              <w:left w:val="nil"/>
              <w:bottom w:val="single" w:sz="4" w:space="0" w:color="auto"/>
              <w:right w:val="nil"/>
            </w:tcBorders>
            <w:vAlign w:val="center"/>
          </w:tcPr>
          <w:p w14:paraId="07C79B37" w14:textId="77777777" w:rsidR="003A2C17" w:rsidRPr="00450E54" w:rsidRDefault="003A2C17" w:rsidP="000D3C8C">
            <w:pPr>
              <w:pStyle w:val="Tabletext"/>
            </w:pPr>
            <w:r>
              <w:t>Cambria Math</w:t>
            </w:r>
          </w:p>
        </w:tc>
        <w:tc>
          <w:tcPr>
            <w:tcW w:w="461" w:type="dxa"/>
            <w:tcBorders>
              <w:top w:val="nil"/>
              <w:left w:val="nil"/>
              <w:bottom w:val="single" w:sz="4" w:space="0" w:color="auto"/>
              <w:right w:val="nil"/>
            </w:tcBorders>
            <w:vAlign w:val="center"/>
          </w:tcPr>
          <w:p w14:paraId="0F9A3718" w14:textId="77777777" w:rsidR="003A2C17" w:rsidRPr="00450E54" w:rsidRDefault="003A2C17" w:rsidP="000D3C8C">
            <w:pPr>
              <w:pStyle w:val="Tabletext"/>
            </w:pPr>
            <w:r>
              <w:t>11</w:t>
            </w:r>
          </w:p>
        </w:tc>
        <w:tc>
          <w:tcPr>
            <w:tcW w:w="1252" w:type="dxa"/>
            <w:tcBorders>
              <w:top w:val="nil"/>
              <w:left w:val="nil"/>
              <w:bottom w:val="single" w:sz="4" w:space="0" w:color="auto"/>
              <w:right w:val="nil"/>
            </w:tcBorders>
            <w:vAlign w:val="center"/>
          </w:tcPr>
          <w:p w14:paraId="2A404A58" w14:textId="77777777" w:rsidR="003A2C17" w:rsidRPr="00450E54" w:rsidRDefault="003A2C17" w:rsidP="000D3C8C">
            <w:pPr>
              <w:pStyle w:val="Tabletext"/>
            </w:pPr>
            <w:r>
              <w:t>—</w:t>
            </w:r>
          </w:p>
        </w:tc>
        <w:tc>
          <w:tcPr>
            <w:tcW w:w="990" w:type="dxa"/>
            <w:tcBorders>
              <w:top w:val="nil"/>
              <w:left w:val="nil"/>
              <w:bottom w:val="single" w:sz="4" w:space="0" w:color="auto"/>
              <w:right w:val="nil"/>
            </w:tcBorders>
            <w:vAlign w:val="center"/>
          </w:tcPr>
          <w:p w14:paraId="7F70D567" w14:textId="77777777" w:rsidR="003A2C17" w:rsidRPr="00450E54" w:rsidRDefault="003A2C17" w:rsidP="000D3C8C">
            <w:pPr>
              <w:pStyle w:val="Tabletext"/>
            </w:pPr>
            <w:r>
              <w:t>Left</w:t>
            </w:r>
          </w:p>
        </w:tc>
        <w:tc>
          <w:tcPr>
            <w:tcW w:w="810" w:type="dxa"/>
            <w:tcBorders>
              <w:top w:val="nil"/>
              <w:left w:val="nil"/>
              <w:bottom w:val="single" w:sz="4" w:space="0" w:color="auto"/>
              <w:right w:val="nil"/>
            </w:tcBorders>
            <w:vAlign w:val="center"/>
          </w:tcPr>
          <w:p w14:paraId="6220D017" w14:textId="084FDD4F" w:rsidR="003A2C17" w:rsidRDefault="00D716DC" w:rsidP="003A2C17">
            <w:pPr>
              <w:pStyle w:val="Tabletext"/>
            </w:pPr>
            <w:r>
              <w:t>Single</w:t>
            </w:r>
          </w:p>
        </w:tc>
        <w:tc>
          <w:tcPr>
            <w:tcW w:w="1080" w:type="dxa"/>
            <w:tcBorders>
              <w:top w:val="nil"/>
              <w:left w:val="nil"/>
              <w:bottom w:val="single" w:sz="4" w:space="0" w:color="auto"/>
              <w:right w:val="nil"/>
            </w:tcBorders>
            <w:vAlign w:val="center"/>
          </w:tcPr>
          <w:p w14:paraId="722E5810" w14:textId="1143E65A" w:rsidR="003A2C17" w:rsidRDefault="003A2C17" w:rsidP="003A2C17">
            <w:pPr>
              <w:pStyle w:val="Tabletext"/>
            </w:pPr>
            <w:r>
              <w:t>After: 10</w:t>
            </w:r>
          </w:p>
        </w:tc>
        <w:tc>
          <w:tcPr>
            <w:tcW w:w="630" w:type="dxa"/>
            <w:tcBorders>
              <w:top w:val="nil"/>
              <w:left w:val="nil"/>
              <w:bottom w:val="single" w:sz="4" w:space="0" w:color="auto"/>
              <w:right w:val="nil"/>
            </w:tcBorders>
            <w:vAlign w:val="center"/>
          </w:tcPr>
          <w:p w14:paraId="26B7BC8B" w14:textId="1CFEB339" w:rsidR="003A2C17" w:rsidRPr="00450E54" w:rsidRDefault="003A2C17" w:rsidP="000D3C8C">
            <w:pPr>
              <w:pStyle w:val="Tabletext"/>
            </w:pPr>
            <w:r>
              <w:t>0.5</w:t>
            </w:r>
          </w:p>
        </w:tc>
      </w:tr>
      <w:tr w:rsidR="003A2C17" w:rsidRPr="00450E54" w14:paraId="028DC158" w14:textId="77777777" w:rsidTr="003A2C17">
        <w:trPr>
          <w:cantSplit/>
          <w:jc w:val="center"/>
        </w:trPr>
        <w:tc>
          <w:tcPr>
            <w:tcW w:w="2427" w:type="dxa"/>
            <w:tcBorders>
              <w:top w:val="single" w:sz="4" w:space="0" w:color="auto"/>
              <w:left w:val="nil"/>
              <w:bottom w:val="single" w:sz="4" w:space="0" w:color="auto"/>
              <w:right w:val="nil"/>
            </w:tcBorders>
            <w:vAlign w:val="center"/>
          </w:tcPr>
          <w:p w14:paraId="4119C1E3" w14:textId="77777777" w:rsidR="003A2C17" w:rsidRDefault="003A2C17" w:rsidP="000D3C8C">
            <w:pPr>
              <w:pStyle w:val="Tabletext"/>
              <w:jc w:val="left"/>
            </w:pPr>
            <w:r>
              <w:t>Specialty text</w:t>
            </w:r>
          </w:p>
        </w:tc>
        <w:tc>
          <w:tcPr>
            <w:tcW w:w="1710" w:type="dxa"/>
            <w:tcBorders>
              <w:top w:val="single" w:sz="4" w:space="0" w:color="auto"/>
              <w:left w:val="nil"/>
              <w:bottom w:val="single" w:sz="4" w:space="0" w:color="auto"/>
              <w:right w:val="nil"/>
            </w:tcBorders>
            <w:vAlign w:val="center"/>
          </w:tcPr>
          <w:p w14:paraId="142FFA68" w14:textId="77777777" w:rsidR="003A2C17" w:rsidRDefault="003A2C17" w:rsidP="000D3C8C">
            <w:pPr>
              <w:pStyle w:val="Tabletext"/>
            </w:pPr>
          </w:p>
        </w:tc>
        <w:tc>
          <w:tcPr>
            <w:tcW w:w="461" w:type="dxa"/>
            <w:tcBorders>
              <w:top w:val="single" w:sz="4" w:space="0" w:color="auto"/>
              <w:left w:val="nil"/>
              <w:bottom w:val="single" w:sz="4" w:space="0" w:color="auto"/>
              <w:right w:val="nil"/>
            </w:tcBorders>
            <w:vAlign w:val="center"/>
          </w:tcPr>
          <w:p w14:paraId="0FA63290" w14:textId="77777777" w:rsidR="003A2C17" w:rsidRDefault="003A2C17" w:rsidP="000D3C8C">
            <w:pPr>
              <w:pStyle w:val="Tabletext"/>
            </w:pPr>
          </w:p>
        </w:tc>
        <w:tc>
          <w:tcPr>
            <w:tcW w:w="1252" w:type="dxa"/>
            <w:tcBorders>
              <w:top w:val="single" w:sz="4" w:space="0" w:color="auto"/>
              <w:left w:val="nil"/>
              <w:bottom w:val="single" w:sz="4" w:space="0" w:color="auto"/>
              <w:right w:val="nil"/>
            </w:tcBorders>
            <w:vAlign w:val="center"/>
          </w:tcPr>
          <w:p w14:paraId="75EE7C6D" w14:textId="77777777" w:rsidR="003A2C17" w:rsidRDefault="003A2C17" w:rsidP="000D3C8C">
            <w:pPr>
              <w:pStyle w:val="Tabletext"/>
            </w:pPr>
          </w:p>
        </w:tc>
        <w:tc>
          <w:tcPr>
            <w:tcW w:w="990" w:type="dxa"/>
            <w:tcBorders>
              <w:top w:val="single" w:sz="4" w:space="0" w:color="auto"/>
              <w:left w:val="nil"/>
              <w:bottom w:val="single" w:sz="4" w:space="0" w:color="auto"/>
              <w:right w:val="nil"/>
            </w:tcBorders>
            <w:vAlign w:val="center"/>
          </w:tcPr>
          <w:p w14:paraId="592851B0" w14:textId="77777777" w:rsidR="003A2C17" w:rsidRDefault="003A2C17" w:rsidP="000D3C8C">
            <w:pPr>
              <w:pStyle w:val="Tabletext"/>
            </w:pPr>
          </w:p>
        </w:tc>
        <w:tc>
          <w:tcPr>
            <w:tcW w:w="810" w:type="dxa"/>
            <w:tcBorders>
              <w:top w:val="single" w:sz="4" w:space="0" w:color="auto"/>
              <w:left w:val="nil"/>
              <w:bottom w:val="single" w:sz="4" w:space="0" w:color="auto"/>
              <w:right w:val="nil"/>
            </w:tcBorders>
            <w:vAlign w:val="center"/>
          </w:tcPr>
          <w:p w14:paraId="53589C48" w14:textId="77777777" w:rsidR="003A2C17" w:rsidRDefault="003A2C17" w:rsidP="003A2C17">
            <w:pPr>
              <w:pStyle w:val="Tabletext"/>
            </w:pPr>
          </w:p>
        </w:tc>
        <w:tc>
          <w:tcPr>
            <w:tcW w:w="1080" w:type="dxa"/>
            <w:tcBorders>
              <w:top w:val="single" w:sz="4" w:space="0" w:color="auto"/>
              <w:left w:val="nil"/>
              <w:bottom w:val="single" w:sz="4" w:space="0" w:color="auto"/>
              <w:right w:val="nil"/>
            </w:tcBorders>
            <w:vAlign w:val="center"/>
          </w:tcPr>
          <w:p w14:paraId="3B9DCE60" w14:textId="77777777" w:rsidR="003A2C17" w:rsidRDefault="003A2C17" w:rsidP="003A2C17">
            <w:pPr>
              <w:pStyle w:val="Tabletext"/>
            </w:pPr>
          </w:p>
        </w:tc>
        <w:tc>
          <w:tcPr>
            <w:tcW w:w="630" w:type="dxa"/>
            <w:tcBorders>
              <w:top w:val="single" w:sz="4" w:space="0" w:color="auto"/>
              <w:left w:val="nil"/>
              <w:bottom w:val="single" w:sz="4" w:space="0" w:color="auto"/>
              <w:right w:val="nil"/>
            </w:tcBorders>
            <w:vAlign w:val="center"/>
          </w:tcPr>
          <w:p w14:paraId="7AD2C2F2" w14:textId="76F54D27" w:rsidR="003A2C17" w:rsidRDefault="003A2C17" w:rsidP="000D3C8C">
            <w:pPr>
              <w:pStyle w:val="Tabletext"/>
            </w:pPr>
          </w:p>
        </w:tc>
      </w:tr>
      <w:tr w:rsidR="003A2C17" w:rsidRPr="00450E54" w14:paraId="2EE9DA27" w14:textId="77777777" w:rsidTr="003A2C17">
        <w:trPr>
          <w:cantSplit/>
          <w:jc w:val="center"/>
        </w:trPr>
        <w:tc>
          <w:tcPr>
            <w:tcW w:w="2427" w:type="dxa"/>
            <w:tcBorders>
              <w:top w:val="single" w:sz="4" w:space="0" w:color="auto"/>
              <w:left w:val="nil"/>
              <w:bottom w:val="nil"/>
              <w:right w:val="nil"/>
            </w:tcBorders>
            <w:vAlign w:val="center"/>
          </w:tcPr>
          <w:p w14:paraId="133EF12A" w14:textId="15D4DC58" w:rsidR="003A2C17" w:rsidRPr="00450E54" w:rsidRDefault="003A2C17" w:rsidP="000D3C8C">
            <w:pPr>
              <w:pStyle w:val="Tabletext"/>
              <w:jc w:val="left"/>
            </w:pPr>
            <w:r w:rsidRPr="00450E54">
              <w:t>Caption label</w:t>
            </w:r>
            <w:r>
              <w:t xml:space="preserve"> </w:t>
            </w:r>
            <w:r w:rsidRPr="00450E54">
              <w:t>and number</w:t>
            </w:r>
          </w:p>
        </w:tc>
        <w:tc>
          <w:tcPr>
            <w:tcW w:w="1710" w:type="dxa"/>
            <w:tcBorders>
              <w:top w:val="single" w:sz="4" w:space="0" w:color="auto"/>
              <w:left w:val="nil"/>
              <w:bottom w:val="nil"/>
              <w:right w:val="nil"/>
            </w:tcBorders>
            <w:vAlign w:val="center"/>
          </w:tcPr>
          <w:p w14:paraId="70B68178" w14:textId="77777777" w:rsidR="003A2C17" w:rsidRPr="00450E54" w:rsidRDefault="003A2C17" w:rsidP="000D3C8C">
            <w:pPr>
              <w:pStyle w:val="Tabletext"/>
            </w:pPr>
            <w:r w:rsidRPr="00450E54">
              <w:t>Times New Roman</w:t>
            </w:r>
          </w:p>
        </w:tc>
        <w:tc>
          <w:tcPr>
            <w:tcW w:w="461" w:type="dxa"/>
            <w:tcBorders>
              <w:top w:val="single" w:sz="4" w:space="0" w:color="auto"/>
              <w:left w:val="nil"/>
              <w:bottom w:val="nil"/>
              <w:right w:val="nil"/>
            </w:tcBorders>
            <w:vAlign w:val="center"/>
          </w:tcPr>
          <w:p w14:paraId="2491C5B1" w14:textId="77777777" w:rsidR="003A2C17" w:rsidRPr="00450E54" w:rsidRDefault="003A2C17" w:rsidP="000D3C8C">
            <w:pPr>
              <w:pStyle w:val="Tabletext"/>
            </w:pPr>
            <w:r>
              <w:t>10</w:t>
            </w:r>
          </w:p>
        </w:tc>
        <w:tc>
          <w:tcPr>
            <w:tcW w:w="1252" w:type="dxa"/>
            <w:tcBorders>
              <w:top w:val="single" w:sz="4" w:space="0" w:color="auto"/>
              <w:left w:val="nil"/>
              <w:bottom w:val="nil"/>
              <w:right w:val="nil"/>
            </w:tcBorders>
            <w:vAlign w:val="center"/>
          </w:tcPr>
          <w:p w14:paraId="0759DCC3" w14:textId="77777777" w:rsidR="003A2C17" w:rsidRPr="00450E54" w:rsidRDefault="003A2C17" w:rsidP="000D3C8C">
            <w:pPr>
              <w:pStyle w:val="Tabletext"/>
            </w:pPr>
            <w:r>
              <w:t>Bold</w:t>
            </w:r>
          </w:p>
        </w:tc>
        <w:tc>
          <w:tcPr>
            <w:tcW w:w="990" w:type="dxa"/>
            <w:tcBorders>
              <w:top w:val="single" w:sz="4" w:space="0" w:color="auto"/>
              <w:left w:val="nil"/>
              <w:bottom w:val="nil"/>
              <w:right w:val="nil"/>
            </w:tcBorders>
            <w:vAlign w:val="center"/>
          </w:tcPr>
          <w:p w14:paraId="1D76E6EE" w14:textId="77777777" w:rsidR="003A2C17" w:rsidRPr="00450E54" w:rsidRDefault="003A2C17" w:rsidP="000D3C8C">
            <w:pPr>
              <w:pStyle w:val="Tabletext"/>
            </w:pPr>
            <w:r>
              <w:t>Centered</w:t>
            </w:r>
          </w:p>
        </w:tc>
        <w:tc>
          <w:tcPr>
            <w:tcW w:w="810" w:type="dxa"/>
            <w:tcBorders>
              <w:top w:val="single" w:sz="4" w:space="0" w:color="auto"/>
              <w:left w:val="nil"/>
              <w:bottom w:val="nil"/>
              <w:right w:val="nil"/>
            </w:tcBorders>
            <w:vAlign w:val="center"/>
          </w:tcPr>
          <w:p w14:paraId="33720A0E" w14:textId="76321B34" w:rsidR="003A2C17" w:rsidRDefault="00D716DC" w:rsidP="003A2C17">
            <w:pPr>
              <w:pStyle w:val="Tabletext"/>
            </w:pPr>
            <w:r>
              <w:t>Single</w:t>
            </w:r>
          </w:p>
        </w:tc>
        <w:tc>
          <w:tcPr>
            <w:tcW w:w="1080" w:type="dxa"/>
            <w:tcBorders>
              <w:top w:val="single" w:sz="4" w:space="0" w:color="auto"/>
              <w:left w:val="nil"/>
              <w:bottom w:val="nil"/>
              <w:right w:val="nil"/>
            </w:tcBorders>
            <w:vAlign w:val="center"/>
          </w:tcPr>
          <w:p w14:paraId="7E3467B4" w14:textId="3C9E6A67" w:rsidR="003A2C17" w:rsidRDefault="00D716DC" w:rsidP="003A2C17">
            <w:pPr>
              <w:pStyle w:val="Tabletext"/>
            </w:pPr>
            <w:r>
              <w:t>—</w:t>
            </w:r>
          </w:p>
        </w:tc>
        <w:tc>
          <w:tcPr>
            <w:tcW w:w="630" w:type="dxa"/>
            <w:tcBorders>
              <w:top w:val="single" w:sz="4" w:space="0" w:color="auto"/>
              <w:left w:val="nil"/>
              <w:bottom w:val="nil"/>
              <w:right w:val="nil"/>
            </w:tcBorders>
            <w:vAlign w:val="center"/>
          </w:tcPr>
          <w:p w14:paraId="7585F3E0" w14:textId="3003006F" w:rsidR="003A2C17" w:rsidRPr="00450E54" w:rsidRDefault="003A2C17" w:rsidP="000D3C8C">
            <w:pPr>
              <w:pStyle w:val="Tabletext"/>
            </w:pPr>
            <w:r>
              <w:t>—</w:t>
            </w:r>
          </w:p>
        </w:tc>
      </w:tr>
      <w:tr w:rsidR="003A2C17" w:rsidRPr="00450E54" w14:paraId="033DCCF0" w14:textId="77777777" w:rsidTr="003A2C17">
        <w:trPr>
          <w:cantSplit/>
          <w:jc w:val="center"/>
        </w:trPr>
        <w:tc>
          <w:tcPr>
            <w:tcW w:w="2427" w:type="dxa"/>
            <w:tcBorders>
              <w:top w:val="nil"/>
              <w:left w:val="nil"/>
              <w:bottom w:val="nil"/>
              <w:right w:val="nil"/>
            </w:tcBorders>
            <w:vAlign w:val="center"/>
          </w:tcPr>
          <w:p w14:paraId="5C62D4B8" w14:textId="77777777" w:rsidR="003A2C17" w:rsidRPr="00450E54" w:rsidRDefault="003A2C17" w:rsidP="000D3C8C">
            <w:pPr>
              <w:pStyle w:val="Tabletext"/>
              <w:jc w:val="left"/>
            </w:pPr>
            <w:r w:rsidRPr="00450E54">
              <w:t>Caption text</w:t>
            </w:r>
          </w:p>
        </w:tc>
        <w:tc>
          <w:tcPr>
            <w:tcW w:w="1710" w:type="dxa"/>
            <w:tcBorders>
              <w:top w:val="nil"/>
              <w:left w:val="nil"/>
              <w:bottom w:val="nil"/>
              <w:right w:val="nil"/>
            </w:tcBorders>
            <w:vAlign w:val="center"/>
          </w:tcPr>
          <w:p w14:paraId="56878CC8" w14:textId="77777777" w:rsidR="003A2C17" w:rsidRPr="00450E54" w:rsidRDefault="003A2C17" w:rsidP="000D3C8C">
            <w:pPr>
              <w:pStyle w:val="Tabletext"/>
            </w:pPr>
            <w:r w:rsidRPr="00450E54">
              <w:t>Times New Roman</w:t>
            </w:r>
          </w:p>
        </w:tc>
        <w:tc>
          <w:tcPr>
            <w:tcW w:w="461" w:type="dxa"/>
            <w:tcBorders>
              <w:top w:val="nil"/>
              <w:left w:val="nil"/>
              <w:bottom w:val="nil"/>
              <w:right w:val="nil"/>
            </w:tcBorders>
            <w:vAlign w:val="center"/>
          </w:tcPr>
          <w:p w14:paraId="2930AAC0" w14:textId="77777777" w:rsidR="003A2C17" w:rsidRPr="00450E54" w:rsidRDefault="003A2C17" w:rsidP="000D3C8C">
            <w:pPr>
              <w:pStyle w:val="Tabletext"/>
            </w:pPr>
            <w:r>
              <w:t>10</w:t>
            </w:r>
          </w:p>
        </w:tc>
        <w:tc>
          <w:tcPr>
            <w:tcW w:w="1252" w:type="dxa"/>
            <w:tcBorders>
              <w:top w:val="nil"/>
              <w:left w:val="nil"/>
              <w:bottom w:val="nil"/>
              <w:right w:val="nil"/>
            </w:tcBorders>
            <w:vAlign w:val="center"/>
          </w:tcPr>
          <w:p w14:paraId="4B135646" w14:textId="77777777" w:rsidR="003A2C17" w:rsidRPr="00450E54" w:rsidRDefault="003A2C17" w:rsidP="000D3C8C">
            <w:pPr>
              <w:pStyle w:val="Tabletext"/>
            </w:pPr>
            <w:r>
              <w:t>—</w:t>
            </w:r>
          </w:p>
        </w:tc>
        <w:tc>
          <w:tcPr>
            <w:tcW w:w="990" w:type="dxa"/>
            <w:tcBorders>
              <w:top w:val="nil"/>
              <w:left w:val="nil"/>
              <w:bottom w:val="nil"/>
              <w:right w:val="nil"/>
            </w:tcBorders>
            <w:vAlign w:val="center"/>
          </w:tcPr>
          <w:p w14:paraId="3FE1A30E" w14:textId="77777777" w:rsidR="003A2C17" w:rsidRPr="00450E54" w:rsidRDefault="003A2C17" w:rsidP="000D3C8C">
            <w:pPr>
              <w:pStyle w:val="Tabletext"/>
            </w:pPr>
            <w:r>
              <w:t>Centered</w:t>
            </w:r>
          </w:p>
        </w:tc>
        <w:tc>
          <w:tcPr>
            <w:tcW w:w="810" w:type="dxa"/>
            <w:tcBorders>
              <w:top w:val="nil"/>
              <w:left w:val="nil"/>
              <w:bottom w:val="nil"/>
              <w:right w:val="nil"/>
            </w:tcBorders>
            <w:vAlign w:val="center"/>
          </w:tcPr>
          <w:p w14:paraId="2F0F4C77" w14:textId="741289FC" w:rsidR="003A2C17" w:rsidRDefault="00D716DC" w:rsidP="003A2C17">
            <w:pPr>
              <w:pStyle w:val="Tabletext"/>
            </w:pPr>
            <w:r>
              <w:t>Single</w:t>
            </w:r>
          </w:p>
        </w:tc>
        <w:tc>
          <w:tcPr>
            <w:tcW w:w="1080" w:type="dxa"/>
            <w:tcBorders>
              <w:top w:val="nil"/>
              <w:left w:val="nil"/>
              <w:bottom w:val="nil"/>
              <w:right w:val="nil"/>
            </w:tcBorders>
            <w:vAlign w:val="center"/>
          </w:tcPr>
          <w:p w14:paraId="08F41FC7" w14:textId="2464B993" w:rsidR="003A2C17" w:rsidRDefault="00D716DC" w:rsidP="003A2C17">
            <w:pPr>
              <w:pStyle w:val="Tabletext"/>
            </w:pPr>
            <w:r>
              <w:t>—</w:t>
            </w:r>
          </w:p>
        </w:tc>
        <w:tc>
          <w:tcPr>
            <w:tcW w:w="630" w:type="dxa"/>
            <w:tcBorders>
              <w:top w:val="nil"/>
              <w:left w:val="nil"/>
              <w:bottom w:val="nil"/>
              <w:right w:val="nil"/>
            </w:tcBorders>
            <w:vAlign w:val="center"/>
          </w:tcPr>
          <w:p w14:paraId="4E3931F1" w14:textId="3B7B6C3C" w:rsidR="003A2C17" w:rsidRPr="00450E54" w:rsidRDefault="003A2C17" w:rsidP="000D3C8C">
            <w:pPr>
              <w:pStyle w:val="Tabletext"/>
            </w:pPr>
            <w:r>
              <w:t>—</w:t>
            </w:r>
          </w:p>
        </w:tc>
      </w:tr>
      <w:tr w:rsidR="003A2C17" w:rsidRPr="00450E54" w14:paraId="43796D20" w14:textId="77777777" w:rsidTr="003A2C17">
        <w:trPr>
          <w:cantSplit/>
          <w:jc w:val="center"/>
        </w:trPr>
        <w:tc>
          <w:tcPr>
            <w:tcW w:w="2427" w:type="dxa"/>
            <w:tcBorders>
              <w:top w:val="nil"/>
              <w:left w:val="nil"/>
              <w:bottom w:val="nil"/>
              <w:right w:val="nil"/>
            </w:tcBorders>
            <w:vAlign w:val="center"/>
          </w:tcPr>
          <w:p w14:paraId="74EBB341" w14:textId="77777777" w:rsidR="003A2C17" w:rsidRPr="00450E54" w:rsidRDefault="003A2C17" w:rsidP="000D3C8C">
            <w:pPr>
              <w:pStyle w:val="Tabletext"/>
              <w:jc w:val="left"/>
            </w:pPr>
            <w:r w:rsidRPr="00450E54">
              <w:t>Equation</w:t>
            </w:r>
            <w:r>
              <w:t xml:space="preserve"> numbers</w:t>
            </w:r>
          </w:p>
        </w:tc>
        <w:tc>
          <w:tcPr>
            <w:tcW w:w="1710" w:type="dxa"/>
            <w:tcBorders>
              <w:top w:val="nil"/>
              <w:left w:val="nil"/>
              <w:bottom w:val="nil"/>
              <w:right w:val="nil"/>
            </w:tcBorders>
            <w:vAlign w:val="center"/>
          </w:tcPr>
          <w:p w14:paraId="1148BAEE" w14:textId="77777777" w:rsidR="003A2C17" w:rsidRPr="00450E54" w:rsidRDefault="003A2C17" w:rsidP="000D3C8C">
            <w:pPr>
              <w:pStyle w:val="Tabletext"/>
            </w:pPr>
            <w:r w:rsidRPr="00450E54">
              <w:t>Times New Roman</w:t>
            </w:r>
          </w:p>
        </w:tc>
        <w:tc>
          <w:tcPr>
            <w:tcW w:w="461" w:type="dxa"/>
            <w:tcBorders>
              <w:top w:val="nil"/>
              <w:left w:val="nil"/>
              <w:bottom w:val="nil"/>
              <w:right w:val="nil"/>
            </w:tcBorders>
            <w:vAlign w:val="center"/>
          </w:tcPr>
          <w:p w14:paraId="2E37FFAC" w14:textId="77777777" w:rsidR="003A2C17" w:rsidRPr="00450E54" w:rsidRDefault="003A2C17" w:rsidP="000D3C8C">
            <w:pPr>
              <w:pStyle w:val="Tabletext"/>
            </w:pPr>
            <w:r>
              <w:t>11</w:t>
            </w:r>
          </w:p>
        </w:tc>
        <w:tc>
          <w:tcPr>
            <w:tcW w:w="1252" w:type="dxa"/>
            <w:tcBorders>
              <w:top w:val="nil"/>
              <w:left w:val="nil"/>
              <w:bottom w:val="nil"/>
              <w:right w:val="nil"/>
            </w:tcBorders>
            <w:vAlign w:val="center"/>
          </w:tcPr>
          <w:p w14:paraId="355840B4" w14:textId="77777777" w:rsidR="003A2C17" w:rsidRPr="00450E54" w:rsidRDefault="003A2C17" w:rsidP="000D3C8C">
            <w:pPr>
              <w:pStyle w:val="Tabletext"/>
            </w:pPr>
            <w:r>
              <w:t>Bold</w:t>
            </w:r>
          </w:p>
        </w:tc>
        <w:tc>
          <w:tcPr>
            <w:tcW w:w="990" w:type="dxa"/>
            <w:tcBorders>
              <w:top w:val="nil"/>
              <w:left w:val="nil"/>
              <w:bottom w:val="nil"/>
              <w:right w:val="nil"/>
            </w:tcBorders>
            <w:vAlign w:val="center"/>
          </w:tcPr>
          <w:p w14:paraId="15B6FD5A" w14:textId="77777777" w:rsidR="003A2C17" w:rsidRPr="00450E54" w:rsidRDefault="003A2C17" w:rsidP="000D3C8C">
            <w:pPr>
              <w:pStyle w:val="Tabletext"/>
            </w:pPr>
            <w:r>
              <w:t>Right</w:t>
            </w:r>
          </w:p>
        </w:tc>
        <w:tc>
          <w:tcPr>
            <w:tcW w:w="810" w:type="dxa"/>
            <w:tcBorders>
              <w:top w:val="nil"/>
              <w:left w:val="nil"/>
              <w:bottom w:val="nil"/>
              <w:right w:val="nil"/>
            </w:tcBorders>
            <w:vAlign w:val="center"/>
          </w:tcPr>
          <w:p w14:paraId="75DD7CBE" w14:textId="0E280089" w:rsidR="003A2C17" w:rsidRDefault="00D716DC" w:rsidP="003A2C17">
            <w:pPr>
              <w:pStyle w:val="Tabletext"/>
            </w:pPr>
            <w:r>
              <w:t>Single</w:t>
            </w:r>
          </w:p>
        </w:tc>
        <w:tc>
          <w:tcPr>
            <w:tcW w:w="1080" w:type="dxa"/>
            <w:tcBorders>
              <w:top w:val="nil"/>
              <w:left w:val="nil"/>
              <w:bottom w:val="nil"/>
              <w:right w:val="nil"/>
            </w:tcBorders>
            <w:vAlign w:val="center"/>
          </w:tcPr>
          <w:p w14:paraId="2E235125" w14:textId="5FFCD409" w:rsidR="003A2C17" w:rsidRDefault="00D716DC" w:rsidP="003A2C17">
            <w:pPr>
              <w:pStyle w:val="Tabletext"/>
            </w:pPr>
            <w:r>
              <w:t>After: 10</w:t>
            </w:r>
          </w:p>
        </w:tc>
        <w:tc>
          <w:tcPr>
            <w:tcW w:w="630" w:type="dxa"/>
            <w:tcBorders>
              <w:top w:val="nil"/>
              <w:left w:val="nil"/>
              <w:bottom w:val="nil"/>
              <w:right w:val="nil"/>
            </w:tcBorders>
            <w:vAlign w:val="center"/>
          </w:tcPr>
          <w:p w14:paraId="282235DF" w14:textId="1873D0F0" w:rsidR="003A2C17" w:rsidRPr="00450E54" w:rsidRDefault="003A2C17" w:rsidP="000D3C8C">
            <w:pPr>
              <w:pStyle w:val="Tabletext"/>
            </w:pPr>
            <w:r>
              <w:t>—</w:t>
            </w:r>
          </w:p>
        </w:tc>
      </w:tr>
      <w:tr w:rsidR="003A2C17" w:rsidRPr="00450E54" w14:paraId="6016CEEF" w14:textId="77777777" w:rsidTr="003A2C17">
        <w:trPr>
          <w:cantSplit/>
          <w:jc w:val="center"/>
        </w:trPr>
        <w:tc>
          <w:tcPr>
            <w:tcW w:w="2427" w:type="dxa"/>
            <w:tcBorders>
              <w:top w:val="nil"/>
              <w:left w:val="nil"/>
              <w:right w:val="nil"/>
            </w:tcBorders>
            <w:vAlign w:val="center"/>
          </w:tcPr>
          <w:p w14:paraId="245C388C" w14:textId="77777777" w:rsidR="003A2C17" w:rsidRPr="00450E54" w:rsidRDefault="003A2C17" w:rsidP="000D3C8C">
            <w:pPr>
              <w:pStyle w:val="Tabletext"/>
              <w:jc w:val="left"/>
            </w:pPr>
            <w:r>
              <w:t>Table footnotes</w:t>
            </w:r>
          </w:p>
        </w:tc>
        <w:tc>
          <w:tcPr>
            <w:tcW w:w="1710" w:type="dxa"/>
            <w:tcBorders>
              <w:top w:val="nil"/>
              <w:left w:val="nil"/>
              <w:right w:val="nil"/>
            </w:tcBorders>
            <w:vAlign w:val="center"/>
          </w:tcPr>
          <w:p w14:paraId="00F21720" w14:textId="77777777" w:rsidR="003A2C17" w:rsidRPr="00450E54" w:rsidRDefault="003A2C17" w:rsidP="000D3C8C">
            <w:pPr>
              <w:pStyle w:val="Tabletext"/>
            </w:pPr>
            <w:r>
              <w:t>Times New Roman</w:t>
            </w:r>
          </w:p>
        </w:tc>
        <w:tc>
          <w:tcPr>
            <w:tcW w:w="461" w:type="dxa"/>
            <w:tcBorders>
              <w:top w:val="nil"/>
              <w:left w:val="nil"/>
              <w:right w:val="nil"/>
            </w:tcBorders>
            <w:vAlign w:val="center"/>
          </w:tcPr>
          <w:p w14:paraId="626DC5F1" w14:textId="77777777" w:rsidR="003A2C17" w:rsidRDefault="003A2C17" w:rsidP="000D3C8C">
            <w:pPr>
              <w:pStyle w:val="Tabletext"/>
            </w:pPr>
            <w:r>
              <w:t>8</w:t>
            </w:r>
          </w:p>
        </w:tc>
        <w:tc>
          <w:tcPr>
            <w:tcW w:w="1252" w:type="dxa"/>
            <w:tcBorders>
              <w:top w:val="nil"/>
              <w:left w:val="nil"/>
              <w:right w:val="nil"/>
            </w:tcBorders>
            <w:vAlign w:val="center"/>
          </w:tcPr>
          <w:p w14:paraId="284FABE9" w14:textId="77777777" w:rsidR="003A2C17" w:rsidRDefault="003A2C17" w:rsidP="000D3C8C">
            <w:pPr>
              <w:pStyle w:val="Tabletext"/>
            </w:pPr>
            <w:r>
              <w:t>—</w:t>
            </w:r>
          </w:p>
        </w:tc>
        <w:tc>
          <w:tcPr>
            <w:tcW w:w="990" w:type="dxa"/>
            <w:tcBorders>
              <w:top w:val="nil"/>
              <w:left w:val="nil"/>
              <w:right w:val="nil"/>
            </w:tcBorders>
            <w:vAlign w:val="center"/>
          </w:tcPr>
          <w:p w14:paraId="1382C42B" w14:textId="77777777" w:rsidR="003A2C17" w:rsidRDefault="003A2C17" w:rsidP="000D3C8C">
            <w:pPr>
              <w:pStyle w:val="Tabletext"/>
            </w:pPr>
            <w:r>
              <w:t>Left</w:t>
            </w:r>
          </w:p>
        </w:tc>
        <w:tc>
          <w:tcPr>
            <w:tcW w:w="810" w:type="dxa"/>
            <w:tcBorders>
              <w:top w:val="nil"/>
              <w:left w:val="nil"/>
              <w:right w:val="nil"/>
            </w:tcBorders>
            <w:vAlign w:val="center"/>
          </w:tcPr>
          <w:p w14:paraId="325B6D2B" w14:textId="0A7DCF9F" w:rsidR="003A2C17" w:rsidRDefault="00D716DC" w:rsidP="003A2C17">
            <w:pPr>
              <w:pStyle w:val="Tabletext"/>
            </w:pPr>
            <w:r>
              <w:t>Single</w:t>
            </w:r>
          </w:p>
        </w:tc>
        <w:tc>
          <w:tcPr>
            <w:tcW w:w="1080" w:type="dxa"/>
            <w:tcBorders>
              <w:top w:val="nil"/>
              <w:left w:val="nil"/>
              <w:right w:val="nil"/>
            </w:tcBorders>
            <w:vAlign w:val="center"/>
          </w:tcPr>
          <w:p w14:paraId="6327358C" w14:textId="717AD96E" w:rsidR="003A2C17" w:rsidRDefault="00D716DC" w:rsidP="003A2C17">
            <w:pPr>
              <w:pStyle w:val="Tabletext"/>
            </w:pPr>
            <w:r>
              <w:t xml:space="preserve">After: </w:t>
            </w:r>
            <w:r>
              <w:t>3</w:t>
            </w:r>
          </w:p>
        </w:tc>
        <w:tc>
          <w:tcPr>
            <w:tcW w:w="630" w:type="dxa"/>
            <w:tcBorders>
              <w:top w:val="nil"/>
              <w:left w:val="nil"/>
              <w:right w:val="nil"/>
            </w:tcBorders>
            <w:vAlign w:val="center"/>
          </w:tcPr>
          <w:p w14:paraId="1AAC53C8" w14:textId="1BECB6A2" w:rsidR="003A2C17" w:rsidRDefault="003A2C17" w:rsidP="000D3C8C">
            <w:pPr>
              <w:pStyle w:val="Tabletext"/>
            </w:pPr>
            <w:r>
              <w:t>—</w:t>
            </w:r>
          </w:p>
        </w:tc>
      </w:tr>
    </w:tbl>
    <w:p w14:paraId="3E3F283D" w14:textId="419BE2F9" w:rsidR="009112FA" w:rsidRDefault="009112FA" w:rsidP="009112FA">
      <w:pPr>
        <w:pStyle w:val="Tablefootnote"/>
      </w:pPr>
      <w:r>
        <w:rPr>
          <w:noProof/>
        </w:rPr>
        <w:t xml:space="preserve">The font style can be quickly selected by clicking the respective style name in the Styles toolbar on the MS Word ribbon. To prevent formatting errors in </w:t>
      </w:r>
      <w:r w:rsidR="00D14C51">
        <w:rPr>
          <w:noProof/>
        </w:rPr>
        <w:t>the</w:t>
      </w:r>
      <w:r>
        <w:rPr>
          <w:noProof/>
        </w:rPr>
        <w:t xml:space="preserve"> document, </w:t>
      </w:r>
      <w:r w:rsidRPr="009112FA">
        <w:t>the</w:t>
      </w:r>
      <w:r>
        <w:rPr>
          <w:noProof/>
        </w:rPr>
        <w:t xml:space="preserve"> built-in styles in this template</w:t>
      </w:r>
      <w:r w:rsidR="00D14C51">
        <w:rPr>
          <w:noProof/>
        </w:rPr>
        <w:t xml:space="preserve"> should not be modified</w:t>
      </w:r>
      <w:r>
        <w:rPr>
          <w:noProof/>
        </w:rPr>
        <w:t>.</w:t>
      </w:r>
      <w:r>
        <w:rPr>
          <w:noProof/>
        </w:rPr>
        <w:br/>
      </w:r>
    </w:p>
    <w:p w14:paraId="1E8902CB" w14:textId="77777777" w:rsidR="00AE1EA8" w:rsidRDefault="00AE1EA8" w:rsidP="00AE1EA8">
      <w:pPr>
        <w:pStyle w:val="Heading3"/>
      </w:pPr>
      <w:r>
        <w:t>Paragraphs</w:t>
      </w:r>
    </w:p>
    <w:p w14:paraId="093CF493" w14:textId="77777777" w:rsidR="00AE1EA8" w:rsidRDefault="00AE1EA8" w:rsidP="00AE1EA8">
      <w:r>
        <w:t xml:space="preserve">Body text should be written in 11-point regular font and should be fully justified (i.e., both left and right aligned). Proper hyphenations </w:t>
      </w:r>
      <w:proofErr w:type="gramStart"/>
      <w:r>
        <w:t>is</w:t>
      </w:r>
      <w:proofErr w:type="gramEnd"/>
      <w:r>
        <w:t xml:space="preserve"> recommended where needed. The automatic hyphenation feature of Word may be used but authors should verify that words are hyphenated correctly.</w:t>
      </w:r>
    </w:p>
    <w:p w14:paraId="027F622E" w14:textId="77777777" w:rsidR="00AE1EA8" w:rsidRDefault="00AE1EA8" w:rsidP="00AE1EA8">
      <w:r>
        <w:t>Paragraphs should not be indented and should be separated from following paragraphs and headings by a 12-point vertical space.</w:t>
      </w:r>
      <w:r w:rsidRPr="00C847F5">
        <w:t xml:space="preserve"> </w:t>
      </w:r>
      <w:r>
        <w:t>The line spacing of paragraph text should be 1.15.</w:t>
      </w:r>
    </w:p>
    <w:p w14:paraId="6BE629B8" w14:textId="77777777" w:rsidR="00AE1EA8" w:rsidRDefault="00AE1EA8" w:rsidP="00AE1EA8">
      <w:pPr>
        <w:pStyle w:val="Heading3"/>
      </w:pPr>
      <w:r>
        <w:t>Lists</w:t>
      </w:r>
    </w:p>
    <w:p w14:paraId="77DB5BB9" w14:textId="77777777" w:rsidR="00AE1EA8" w:rsidRPr="0001462C" w:rsidRDefault="00AE1EA8" w:rsidP="00AE1EA8">
      <w:r>
        <w:t xml:space="preserve">Ordered and unordered lists (i.e., numbered and bulleted lists) should have the same font size and line spacings as paragraphs. </w:t>
      </w:r>
    </w:p>
    <w:p w14:paraId="355ABDEC" w14:textId="77777777" w:rsidR="00AE1EA8" w:rsidRDefault="00AE1EA8" w:rsidP="00AE1EA8">
      <w:pPr>
        <w:pStyle w:val="Heading3"/>
      </w:pPr>
      <w:r>
        <w:t>Sentence Spacing</w:t>
      </w:r>
    </w:p>
    <w:p w14:paraId="7534C7FE" w14:textId="77777777" w:rsidR="00AE1EA8" w:rsidRDefault="00AE1EA8" w:rsidP="00AE1EA8">
      <w:r>
        <w:t xml:space="preserve">A </w:t>
      </w:r>
      <w:r w:rsidRPr="00E40672">
        <w:rPr>
          <w:i/>
        </w:rPr>
        <w:t>single</w:t>
      </w:r>
      <w:r>
        <w:t xml:space="preserve"> horizontal space should be used after the end of one sentence and before the start of the next sentence within the same paragraph.</w:t>
      </w:r>
    </w:p>
    <w:p w14:paraId="04E9637F" w14:textId="77777777" w:rsidR="00AE1EA8" w:rsidRDefault="00AE1EA8" w:rsidP="00AE1EA8">
      <w:pPr>
        <w:pStyle w:val="Heading3"/>
      </w:pPr>
      <w:r>
        <w:t>Page Size</w:t>
      </w:r>
    </w:p>
    <w:p w14:paraId="089ABB4F" w14:textId="77777777" w:rsidR="00AE1EA8" w:rsidRPr="008659DE" w:rsidRDefault="00AE1EA8" w:rsidP="00AE1EA8">
      <w:r>
        <w:t>All page sizes must be ANSI Letter, which is 8.5 inches by 11 inches (215.9 mm by 279.4 mm).</w:t>
      </w:r>
    </w:p>
    <w:p w14:paraId="331073B5" w14:textId="77777777" w:rsidR="00AE1EA8" w:rsidRPr="0041534D" w:rsidRDefault="00AE1EA8" w:rsidP="00AE1EA8">
      <w:pPr>
        <w:pStyle w:val="Heading3"/>
      </w:pPr>
      <w:r>
        <w:t>Margins</w:t>
      </w:r>
    </w:p>
    <w:p w14:paraId="1933AE77" w14:textId="77777777" w:rsidR="00AE1EA8" w:rsidRDefault="00AE1EA8" w:rsidP="00AE1EA8">
      <w:r>
        <w:t>Margins for all pages must be 1 inch (25.4 mm)</w:t>
      </w:r>
      <w:r w:rsidRPr="001B42C6">
        <w:t xml:space="preserve"> </w:t>
      </w:r>
      <w:r>
        <w:t>around each page.</w:t>
      </w:r>
    </w:p>
    <w:p w14:paraId="6DFBD8A4" w14:textId="0EF8DED3" w:rsidR="005A1C59" w:rsidRDefault="005A1C59" w:rsidP="005A1C59">
      <w:pPr>
        <w:pStyle w:val="Heading3"/>
      </w:pPr>
      <w:r>
        <w:t>Header and Footer</w:t>
      </w:r>
    </w:p>
    <w:p w14:paraId="71B2F6DF" w14:textId="1FA04948" w:rsidR="005A1C59" w:rsidRPr="008B30BE" w:rsidRDefault="005A1C59" w:rsidP="005A1C59">
      <w:r>
        <w:t xml:space="preserve">Do not add anything in the header or footer of the </w:t>
      </w:r>
      <w:r w:rsidR="005F3891">
        <w:t xml:space="preserve">manuscript </w:t>
      </w:r>
      <w:r>
        <w:t>document. The</w:t>
      </w:r>
      <w:r w:rsidR="005F3891">
        <w:t xml:space="preserve"> editors will add and typeset </w:t>
      </w:r>
      <w:r>
        <w:t>header</w:t>
      </w:r>
      <w:r w:rsidR="005F3891">
        <w:t>s</w:t>
      </w:r>
      <w:r>
        <w:t xml:space="preserve"> and footer</w:t>
      </w:r>
      <w:r w:rsidR="005F3891">
        <w:t>s</w:t>
      </w:r>
      <w:r>
        <w:t xml:space="preserve"> in the final proceedings.</w:t>
      </w:r>
    </w:p>
    <w:p w14:paraId="79B5CD68" w14:textId="77777777" w:rsidR="005A1C59" w:rsidRDefault="005A1C59" w:rsidP="005A1C59">
      <w:pPr>
        <w:pStyle w:val="Heading3"/>
      </w:pPr>
      <w:r>
        <w:t>First Page</w:t>
      </w:r>
    </w:p>
    <w:p w14:paraId="4E960D7C" w14:textId="72D961AF" w:rsidR="005A1C59" w:rsidRDefault="005A1C59" w:rsidP="005A1C59">
      <w:r>
        <w:t>The</w:t>
      </w:r>
      <w:r w:rsidR="005F3891">
        <w:t xml:space="preserve"> editors will typeset the</w:t>
      </w:r>
      <w:r>
        <w:t xml:space="preserve"> first page of each paper in the final proceeding </w:t>
      </w:r>
      <w:r w:rsidR="005F3891">
        <w:t xml:space="preserve">using the information provided by the submitter in </w:t>
      </w:r>
      <w:r w:rsidR="005F3891" w:rsidRPr="00612F33">
        <w:rPr>
          <w:smallCaps/>
        </w:rPr>
        <w:t>Catalyst</w:t>
      </w:r>
      <w:r w:rsidR="005F3891">
        <w:t xml:space="preserve">, i.e., </w:t>
      </w:r>
      <w:r>
        <w:t xml:space="preserve">title, authors, abstract, </w:t>
      </w:r>
      <w:r w:rsidR="005F3891">
        <w:t xml:space="preserve">and </w:t>
      </w:r>
      <w:r>
        <w:t xml:space="preserve">keywords. Submitters should verify that information submitted in </w:t>
      </w:r>
      <w:r w:rsidR="00EF0451" w:rsidRPr="00612F33">
        <w:rPr>
          <w:smallCaps/>
        </w:rPr>
        <w:t>Catalyst</w:t>
      </w:r>
      <w:r>
        <w:t xml:space="preserve"> is correct.</w:t>
      </w:r>
    </w:p>
    <w:p w14:paraId="6F651B49" w14:textId="77777777" w:rsidR="005F3891" w:rsidRDefault="005F3891" w:rsidP="005F3891">
      <w:pPr>
        <w:pStyle w:val="Heading3"/>
      </w:pPr>
      <w:r>
        <w:lastRenderedPageBreak/>
        <w:t>Start of Text</w:t>
      </w:r>
    </w:p>
    <w:p w14:paraId="6D902DE1" w14:textId="26E66D2C" w:rsidR="005A1C59" w:rsidRDefault="005A1C59" w:rsidP="005A1C59">
      <w:r>
        <w:t xml:space="preserve">The first page of this template is a cover sheet form that should be filled out by the </w:t>
      </w:r>
      <w:r w:rsidR="00EF0451">
        <w:t>submitter</w:t>
      </w:r>
      <w:r>
        <w:t xml:space="preserve"> and will </w:t>
      </w:r>
      <w:r w:rsidR="00EF0451">
        <w:t xml:space="preserve">only </w:t>
      </w:r>
      <w:r>
        <w:t xml:space="preserve">be used by the editorial staff during the review process. Authors </w:t>
      </w:r>
      <w:r w:rsidR="00EF0451">
        <w:t>must</w:t>
      </w:r>
      <w:r>
        <w:t xml:space="preserve"> verify that the </w:t>
      </w:r>
      <w:r w:rsidRPr="00E40672">
        <w:t>manuscript text starts at the top of the second page.</w:t>
      </w:r>
    </w:p>
    <w:p w14:paraId="4F3CF6CA" w14:textId="77777777" w:rsidR="005A1C59" w:rsidRDefault="005A1C59" w:rsidP="005A1C59">
      <w:pPr>
        <w:pStyle w:val="Heading3"/>
      </w:pPr>
      <w:r>
        <w:t>Page Numbers</w:t>
      </w:r>
    </w:p>
    <w:p w14:paraId="70D48C81" w14:textId="6BD3ED34" w:rsidR="005A1C59" w:rsidRDefault="005A1C59" w:rsidP="005A1C59">
      <w:r>
        <w:t xml:space="preserve">Do </w:t>
      </w:r>
      <w:r w:rsidRPr="0033588C">
        <w:rPr>
          <w:i/>
        </w:rPr>
        <w:t>not</w:t>
      </w:r>
      <w:r>
        <w:t xml:space="preserve"> insert page numbers </w:t>
      </w:r>
      <w:r w:rsidRPr="0033588C">
        <w:rPr>
          <w:i/>
        </w:rPr>
        <w:t>anywhere</w:t>
      </w:r>
      <w:r>
        <w:t xml:space="preserve"> in the manuscript (including headers and footers). Consecutive page numbers will be added after the entire proceedings have been compiled.</w:t>
      </w:r>
    </w:p>
    <w:p w14:paraId="3C3FDF39" w14:textId="404A474D" w:rsidR="004C31FC" w:rsidRDefault="004C31FC" w:rsidP="004C31FC">
      <w:pPr>
        <w:pStyle w:val="Heading2"/>
      </w:pPr>
      <w:r>
        <w:t>Cross Referencing Features</w:t>
      </w:r>
    </w:p>
    <w:p w14:paraId="7C9E1E40" w14:textId="18629636" w:rsidR="004C31FC" w:rsidRPr="004C31FC" w:rsidRDefault="0093291C" w:rsidP="004C31FC">
      <w:r>
        <w:t>T</w:t>
      </w:r>
      <w:r w:rsidR="004C31FC">
        <w:t xml:space="preserve">he built-in caption, citation, numbering, and cross-reference features of MS Word </w:t>
      </w:r>
      <w:r>
        <w:t xml:space="preserve">should not be used </w:t>
      </w:r>
      <w:r w:rsidR="004C31FC">
        <w:t xml:space="preserve">for the final copy, as they frequently lead to broken link errors. The cross-reference features may be used while drafting the manuscript, but </w:t>
      </w:r>
      <w:r w:rsidR="00D716DC">
        <w:t>all cross references and labels</w:t>
      </w:r>
      <w:r w:rsidR="004C31FC">
        <w:t xml:space="preserve"> should be converted to regular text in the submitted manuscript, as is shown in this set of guidelines.</w:t>
      </w:r>
    </w:p>
    <w:p w14:paraId="247F1647" w14:textId="2EF93720" w:rsidR="00A4373D" w:rsidRPr="004C31FC" w:rsidRDefault="007F78F3" w:rsidP="007F78F3">
      <w:pPr>
        <w:pStyle w:val="Heading1"/>
      </w:pPr>
      <w:r w:rsidRPr="004C31FC">
        <w:t>Tables, Figures, and Equations</w:t>
      </w:r>
    </w:p>
    <w:p w14:paraId="33FD2022" w14:textId="061F305C" w:rsidR="00FA701A" w:rsidRDefault="00E530D6" w:rsidP="00FA701A">
      <w:r>
        <w:t>Each t</w:t>
      </w:r>
      <w:r w:rsidR="0041534D">
        <w:t xml:space="preserve">able </w:t>
      </w:r>
      <w:r w:rsidR="00BC42AD">
        <w:t>and</w:t>
      </w:r>
      <w:r w:rsidR="0041534D">
        <w:t xml:space="preserve"> figure </w:t>
      </w:r>
      <w:r w:rsidR="00EB126B">
        <w:t>must</w:t>
      </w:r>
      <w:r w:rsidR="0041534D">
        <w:t xml:space="preserve"> be </w:t>
      </w:r>
      <w:r>
        <w:t>introduced and referenced</w:t>
      </w:r>
      <w:r w:rsidR="0041534D">
        <w:t xml:space="preserve"> in the text </w:t>
      </w:r>
      <w:r w:rsidR="0041534D" w:rsidRPr="007C1470">
        <w:rPr>
          <w:i/>
        </w:rPr>
        <w:t>before</w:t>
      </w:r>
      <w:r w:rsidR="0041534D">
        <w:t xml:space="preserve"> </w:t>
      </w:r>
      <w:r>
        <w:t>it</w:t>
      </w:r>
      <w:r w:rsidR="0041534D">
        <w:t xml:space="preserve"> appear</w:t>
      </w:r>
      <w:r>
        <w:t>s</w:t>
      </w:r>
      <w:r w:rsidR="0041534D">
        <w:t xml:space="preserve"> in the manuscript</w:t>
      </w:r>
      <w:r w:rsidR="00E02D91">
        <w:t>. After</w:t>
      </w:r>
      <w:r w:rsidR="00CD6738">
        <w:t xml:space="preserve">ward, it </w:t>
      </w:r>
      <w:r w:rsidR="0041534D">
        <w:t xml:space="preserve">may be referenced </w:t>
      </w:r>
      <w:r w:rsidR="000E38F9">
        <w:t>again</w:t>
      </w:r>
      <w:r w:rsidR="0041534D">
        <w:t xml:space="preserve"> </w:t>
      </w:r>
      <w:r w:rsidR="000E38F9">
        <w:t xml:space="preserve">at any place later in the </w:t>
      </w:r>
      <w:r w:rsidR="00CD6738">
        <w:t>text</w:t>
      </w:r>
      <w:r w:rsidR="0041534D">
        <w:t>.</w:t>
      </w:r>
      <w:r w:rsidR="00CA1BE5">
        <w:t xml:space="preserve"> </w:t>
      </w:r>
      <w:r w:rsidR="00CD6738">
        <w:t xml:space="preserve">Tables and figures must appear in the same order as they are first referenced in the text. </w:t>
      </w:r>
      <w:r w:rsidR="0093291C">
        <w:t>T</w:t>
      </w:r>
      <w:r w:rsidR="00CA1BE5">
        <w:t xml:space="preserve">ables and figures </w:t>
      </w:r>
      <w:r w:rsidR="0093291C">
        <w:t xml:space="preserve">should be placed </w:t>
      </w:r>
      <w:r w:rsidR="00CD6738">
        <w:t>such</w:t>
      </w:r>
      <w:r w:rsidR="00CA1BE5">
        <w:t xml:space="preserve"> to minimize the amount of white space at the bottom of the pages. </w:t>
      </w:r>
      <w:r w:rsidR="009042E3">
        <w:t xml:space="preserve">Where possible, </w:t>
      </w:r>
      <w:r w:rsidR="00342C87">
        <w:t>t</w:t>
      </w:r>
      <w:r w:rsidR="0041534D">
        <w:t>able</w:t>
      </w:r>
      <w:r w:rsidR="00D14C51">
        <w:t>s</w:t>
      </w:r>
      <w:r w:rsidR="0041534D">
        <w:t xml:space="preserve"> </w:t>
      </w:r>
      <w:r w:rsidR="00D14C51">
        <w:t>and</w:t>
      </w:r>
      <w:r w:rsidR="009042E3">
        <w:t xml:space="preserve"> </w:t>
      </w:r>
      <w:r w:rsidR="0041534D">
        <w:t>figure</w:t>
      </w:r>
      <w:r w:rsidR="00D14C51">
        <w:t>s should appear</w:t>
      </w:r>
      <w:r w:rsidR="0041534D">
        <w:t xml:space="preserve"> on the same page as </w:t>
      </w:r>
      <w:r w:rsidR="00530F9C">
        <w:t>its</w:t>
      </w:r>
      <w:r w:rsidR="0041534D">
        <w:t xml:space="preserve"> first reference</w:t>
      </w:r>
      <w:r w:rsidR="00CD6738">
        <w:t>.</w:t>
      </w:r>
      <w:r w:rsidR="00530F9C">
        <w:t xml:space="preserve"> If excessive white space </w:t>
      </w:r>
      <w:r w:rsidR="00CD6738">
        <w:t xml:space="preserve">occurs </w:t>
      </w:r>
      <w:r w:rsidR="00530F9C">
        <w:t xml:space="preserve">on </w:t>
      </w:r>
      <w:r w:rsidR="00CD6738">
        <w:t>a</w:t>
      </w:r>
      <w:r w:rsidR="00530F9C">
        <w:t xml:space="preserve"> page, </w:t>
      </w:r>
      <w:r w:rsidR="00D14C51">
        <w:t xml:space="preserve">a </w:t>
      </w:r>
      <w:r w:rsidR="00530F9C">
        <w:t xml:space="preserve">table or figure </w:t>
      </w:r>
      <w:r w:rsidR="00D14C51">
        <w:t xml:space="preserve">should be moved </w:t>
      </w:r>
      <w:r w:rsidR="00530F9C">
        <w:t xml:space="preserve">to </w:t>
      </w:r>
      <w:r w:rsidR="00CD6738">
        <w:t>the</w:t>
      </w:r>
      <w:r w:rsidR="00530F9C">
        <w:t xml:space="preserve"> following page. </w:t>
      </w:r>
    </w:p>
    <w:p w14:paraId="3D49D182" w14:textId="55996C73" w:rsidR="00CD6738" w:rsidRDefault="00D14C51" w:rsidP="00CD6738">
      <w:r>
        <w:t xml:space="preserve">Tables and figures must have captions. </w:t>
      </w:r>
      <w:r w:rsidR="00342C87">
        <w:t>Tables</w:t>
      </w:r>
      <w:r>
        <w:t xml:space="preserve">, </w:t>
      </w:r>
      <w:r w:rsidR="00342C87">
        <w:t>figures</w:t>
      </w:r>
      <w:r>
        <w:t>, and their captions</w:t>
      </w:r>
      <w:r w:rsidR="00342C87">
        <w:t xml:space="preserve"> should be centered </w:t>
      </w:r>
      <w:r w:rsidR="00530F9C">
        <w:t xml:space="preserve">on the page and </w:t>
      </w:r>
      <w:r>
        <w:t xml:space="preserve">kept </w:t>
      </w:r>
      <w:r w:rsidR="00530F9C">
        <w:t xml:space="preserve">completely </w:t>
      </w:r>
      <w:r>
        <w:t>within</w:t>
      </w:r>
      <w:r w:rsidR="00342C87">
        <w:t xml:space="preserve"> the margins</w:t>
      </w:r>
      <w:r w:rsidR="00530F9C">
        <w:t>.</w:t>
      </w:r>
      <w:r w:rsidR="003B5970">
        <w:t xml:space="preserve"> </w:t>
      </w:r>
      <w:r w:rsidR="00F62984">
        <w:t xml:space="preserve">Wide tables or figures </w:t>
      </w:r>
      <w:r>
        <w:t xml:space="preserve">and their captions </w:t>
      </w:r>
      <w:r w:rsidR="00F62984">
        <w:t xml:space="preserve">may be rotated 90 degrees counter-clockwise on the page. </w:t>
      </w:r>
      <w:r w:rsidR="00AE419B">
        <w:t xml:space="preserve">Table and figure </w:t>
      </w:r>
      <w:r w:rsidR="00450E54">
        <w:t xml:space="preserve">captions </w:t>
      </w:r>
      <w:r w:rsidR="00EB126B">
        <w:t>are</w:t>
      </w:r>
      <w:r w:rsidR="005B4DAC">
        <w:t xml:space="preserve"> </w:t>
      </w:r>
      <w:r w:rsidR="00775605">
        <w:t>10-point</w:t>
      </w:r>
      <w:r w:rsidR="005B4DAC">
        <w:t xml:space="preserve"> Times New Roman</w:t>
      </w:r>
      <w:r w:rsidR="00450E54">
        <w:t xml:space="preserve"> font</w:t>
      </w:r>
      <w:r w:rsidR="005B4DAC">
        <w:t>.</w:t>
      </w:r>
      <w:r w:rsidR="00450E54">
        <w:t xml:space="preserve"> The label and number of each caption </w:t>
      </w:r>
      <w:r w:rsidR="000259E9">
        <w:t>are</w:t>
      </w:r>
      <w:r w:rsidR="00450E54">
        <w:t xml:space="preserve"> bolded and followed by a period.</w:t>
      </w:r>
      <w:r w:rsidR="005B4DAC">
        <w:t xml:space="preserve"> </w:t>
      </w:r>
      <w:r w:rsidR="00342C87">
        <w:t xml:space="preserve">Captions for tables </w:t>
      </w:r>
      <w:r w:rsidR="00EB126B">
        <w:t>are</w:t>
      </w:r>
      <w:r w:rsidR="00342C87">
        <w:t xml:space="preserve"> written in </w:t>
      </w:r>
      <w:r w:rsidR="00342C87" w:rsidRPr="002E12C2">
        <w:rPr>
          <w:i/>
        </w:rPr>
        <w:t>title case</w:t>
      </w:r>
      <w:r w:rsidR="00342C87">
        <w:t xml:space="preserve"> and </w:t>
      </w:r>
      <w:r w:rsidR="005B4DAC">
        <w:t>centered</w:t>
      </w:r>
      <w:r w:rsidR="00342C87">
        <w:t xml:space="preserve"> immediately </w:t>
      </w:r>
      <w:r w:rsidR="00342C87" w:rsidRPr="00342C87">
        <w:rPr>
          <w:i/>
        </w:rPr>
        <w:t>above</w:t>
      </w:r>
      <w:r w:rsidR="00342C87">
        <w:t xml:space="preserve"> the table</w:t>
      </w:r>
      <w:r w:rsidR="005B4DAC">
        <w:t xml:space="preserve"> without a space</w:t>
      </w:r>
      <w:r w:rsidR="00342C87">
        <w:t xml:space="preserve">. Captions for figures should be written in </w:t>
      </w:r>
      <w:r w:rsidR="00342C87" w:rsidRPr="002E12C2">
        <w:rPr>
          <w:i/>
        </w:rPr>
        <w:t>sentence case</w:t>
      </w:r>
      <w:r w:rsidR="00342C87">
        <w:t xml:space="preserve"> and </w:t>
      </w:r>
      <w:r w:rsidR="005B4DAC">
        <w:t>centered immediately</w:t>
      </w:r>
      <w:r w:rsidR="00342C87">
        <w:t xml:space="preserve"> </w:t>
      </w:r>
      <w:r w:rsidR="00342C87" w:rsidRPr="00342C87">
        <w:rPr>
          <w:i/>
        </w:rPr>
        <w:t>below</w:t>
      </w:r>
      <w:r w:rsidR="00342C87">
        <w:t xml:space="preserve"> the figure</w:t>
      </w:r>
      <w:r w:rsidR="00EF0451">
        <w:t xml:space="preserve">. </w:t>
      </w:r>
      <w:r w:rsidR="0093291C">
        <w:t xml:space="preserve">No </w:t>
      </w:r>
      <w:r w:rsidR="00EF0451">
        <w:t xml:space="preserve">vertical space </w:t>
      </w:r>
      <w:r w:rsidR="0093291C">
        <w:t xml:space="preserve">should be placed </w:t>
      </w:r>
      <w:r w:rsidR="00EF0451">
        <w:t xml:space="preserve">between </w:t>
      </w:r>
      <w:r w:rsidR="0093291C">
        <w:t>a</w:t>
      </w:r>
      <w:r w:rsidR="00EF0451">
        <w:t xml:space="preserve"> table or figure and its caption</w:t>
      </w:r>
      <w:r w:rsidR="00342C87">
        <w:t xml:space="preserve">. </w:t>
      </w:r>
      <w:r w:rsidR="005B4DAC">
        <w:t>Long captions should be wrapped so that they do not extend beyond the sides of the table or figure.</w:t>
      </w:r>
      <w:r w:rsidR="0059560A" w:rsidRPr="0059560A">
        <w:t xml:space="preserve"> </w:t>
      </w:r>
      <w:r w:rsidR="0059560A">
        <w:t>Tables and figures that are reproduced from other publications must include a citation in the caption (even if the other publications were written by the same authors</w:t>
      </w:r>
      <w:r w:rsidR="00EF0451">
        <w:t>.</w:t>
      </w:r>
      <w:r w:rsidR="0059560A">
        <w:t>)</w:t>
      </w:r>
      <w:r w:rsidR="00CD6738">
        <w:t xml:space="preserve"> </w:t>
      </w:r>
    </w:p>
    <w:p w14:paraId="6914A161" w14:textId="00906F90" w:rsidR="005B4DAC" w:rsidRDefault="005B4DAC" w:rsidP="00FA701A">
      <w:r>
        <w:t>Table</w:t>
      </w:r>
      <w:r w:rsidR="00775605">
        <w:t xml:space="preserve"> text should be </w:t>
      </w:r>
      <w:r w:rsidR="00C646CC">
        <w:t xml:space="preserve">regular </w:t>
      </w:r>
      <w:r w:rsidR="00775605">
        <w:t xml:space="preserve">10-point font and should be </w:t>
      </w:r>
      <w:r w:rsidR="00775605" w:rsidRPr="00275B5D">
        <w:rPr>
          <w:i/>
        </w:rPr>
        <w:t>vertically</w:t>
      </w:r>
      <w:r w:rsidR="00775605">
        <w:t xml:space="preserve"> aligned in the middle of each </w:t>
      </w:r>
      <w:r w:rsidR="00275B5D">
        <w:t>row</w:t>
      </w:r>
      <w:r w:rsidR="00775605">
        <w:t xml:space="preserve">. </w:t>
      </w:r>
      <w:r w:rsidR="00275B5D">
        <w:t xml:space="preserve">The leftmost column of table text should generally be </w:t>
      </w:r>
      <w:r w:rsidR="00275B5D">
        <w:rPr>
          <w:i/>
        </w:rPr>
        <w:t>horizontally</w:t>
      </w:r>
      <w:r w:rsidR="00275B5D" w:rsidRPr="00275B5D">
        <w:t xml:space="preserve"> </w:t>
      </w:r>
      <w:r w:rsidR="00275B5D">
        <w:t xml:space="preserve">aligned to the left side of the column. </w:t>
      </w:r>
      <w:r w:rsidR="00434FEB">
        <w:t>Place</w:t>
      </w:r>
      <w:r w:rsidR="00775605">
        <w:t xml:space="preserve"> </w:t>
      </w:r>
      <w:r w:rsidR="002E12C2">
        <w:t xml:space="preserve">horizontal </w:t>
      </w:r>
      <w:r w:rsidR="00775605">
        <w:t>borders between table sections, below heading rows, and at the top and bottom of the table</w:t>
      </w:r>
      <w:r w:rsidR="0072305B">
        <w:t>.</w:t>
      </w:r>
      <w:r w:rsidR="00C646CC">
        <w:t xml:space="preserve"> </w:t>
      </w:r>
      <w:r w:rsidR="00275B5D">
        <w:t>Vertical borders should be used to separate text on the same row that is not related to each other</w:t>
      </w:r>
      <w:r w:rsidR="005A7BA4">
        <w:t xml:space="preserve"> (an example is shown</w:t>
      </w:r>
      <w:r w:rsidR="00275B5D">
        <w:t xml:space="preserve"> in Table </w:t>
      </w:r>
      <w:r w:rsidR="005A7BA4">
        <w:t>A.</w:t>
      </w:r>
      <w:r w:rsidR="005A1C59">
        <w:t>1</w:t>
      </w:r>
      <w:r w:rsidR="00F62984">
        <w:t xml:space="preserve"> in Appendix A.</w:t>
      </w:r>
      <w:r w:rsidR="005A7BA4">
        <w:t>)</w:t>
      </w:r>
      <w:r w:rsidR="00275B5D">
        <w:t xml:space="preserve"> </w:t>
      </w:r>
      <w:r w:rsidR="00C646CC">
        <w:t>Table footnotes should be placed immediately below the table and should be written in regular 8-point font</w:t>
      </w:r>
      <w:r w:rsidR="00275B5D">
        <w:t>, as is shown in Table 1.</w:t>
      </w:r>
    </w:p>
    <w:p w14:paraId="12AFF4F5" w14:textId="6D9868B6" w:rsidR="00D454A3" w:rsidRDefault="00434795" w:rsidP="00434FEB">
      <w:r>
        <w:t xml:space="preserve">Plots and line drawings should be drawn electronically and </w:t>
      </w:r>
      <w:r w:rsidR="005A7BA4">
        <w:t xml:space="preserve">digitally </w:t>
      </w:r>
      <w:r>
        <w:t>inserted into the manuscript</w:t>
      </w:r>
      <w:r w:rsidR="006A2704">
        <w:t xml:space="preserve">. </w:t>
      </w:r>
      <w:r w:rsidR="00D454A3">
        <w:t xml:space="preserve">Figures must be inserted </w:t>
      </w:r>
      <w:r w:rsidR="004C31FC">
        <w:t>“</w:t>
      </w:r>
      <w:r w:rsidR="00D454A3">
        <w:t>in line</w:t>
      </w:r>
      <w:r w:rsidR="004C31FC">
        <w:t>”</w:t>
      </w:r>
      <w:r w:rsidR="00D454A3">
        <w:t xml:space="preserve"> with text; the text wrapping feature</w:t>
      </w:r>
      <w:r w:rsidR="00D14C51">
        <w:t xml:space="preserve"> should not be used</w:t>
      </w:r>
      <w:r w:rsidR="00D454A3">
        <w:t>. MS Excel graph</w:t>
      </w:r>
      <w:r w:rsidR="004C31FC">
        <w:t xml:space="preserve"> must not be pasted</w:t>
      </w:r>
      <w:r w:rsidR="00D454A3">
        <w:t xml:space="preserve"> as a linked graph</w:t>
      </w:r>
      <w:r w:rsidR="004C31FC">
        <w:t xml:space="preserve"> but should be imported from</w:t>
      </w:r>
      <w:r w:rsidR="00D454A3">
        <w:t xml:space="preserve"> a .</w:t>
      </w:r>
      <w:proofErr w:type="spellStart"/>
      <w:r w:rsidR="00D454A3">
        <w:t>tff</w:t>
      </w:r>
      <w:proofErr w:type="spellEnd"/>
      <w:r w:rsidR="00D454A3">
        <w:t xml:space="preserve"> file or paste</w:t>
      </w:r>
      <w:r w:rsidR="004C31FC">
        <w:t>d</w:t>
      </w:r>
      <w:r w:rsidR="00D454A3">
        <w:t xml:space="preserve"> </w:t>
      </w:r>
      <w:r w:rsidR="00EF0451">
        <w:t>i</w:t>
      </w:r>
      <w:r w:rsidR="004C31FC">
        <w:t>n</w:t>
      </w:r>
      <w:r w:rsidR="00EF0451">
        <w:t xml:space="preserve"> </w:t>
      </w:r>
      <w:r w:rsidR="00D454A3">
        <w:t>without linked data.</w:t>
      </w:r>
    </w:p>
    <w:p w14:paraId="79BAC8C8" w14:textId="4DEDDC9C" w:rsidR="003B57B0" w:rsidRDefault="005A7BA4" w:rsidP="00434FEB">
      <w:r>
        <w:lastRenderedPageBreak/>
        <w:t>Text within figures</w:t>
      </w:r>
      <w:r w:rsidR="00434795">
        <w:t xml:space="preserve"> should be scaled so that </w:t>
      </w:r>
      <w:r w:rsidR="002E12C2">
        <w:t>they are 9</w:t>
      </w:r>
      <w:r w:rsidR="00434795">
        <w:t xml:space="preserve">-points tall in the finished manuscript. Color is permitted in </w:t>
      </w:r>
      <w:proofErr w:type="gramStart"/>
      <w:r w:rsidR="00434795">
        <w:t>figures</w:t>
      </w:r>
      <w:proofErr w:type="gramEnd"/>
      <w:r w:rsidR="00434795">
        <w:t xml:space="preserve"> but authors should verify that the figures </w:t>
      </w:r>
      <w:r w:rsidR="002E12C2">
        <w:t>are</w:t>
      </w:r>
      <w:r w:rsidR="00434795">
        <w:t xml:space="preserve"> still readable when printed in grayscale. Photographs, scans, and images </w:t>
      </w:r>
      <w:r w:rsidR="006A2704">
        <w:t xml:space="preserve">inserted into the manuscript </w:t>
      </w:r>
      <w:r w:rsidR="00434795">
        <w:t>should have a resolution of at least 300 dpi (dots per inch).</w:t>
      </w:r>
      <w:r w:rsidR="006A2704">
        <w:t xml:space="preserve"> </w:t>
      </w:r>
      <w:r w:rsidR="004C31FC">
        <w:t>F</w:t>
      </w:r>
      <w:r w:rsidR="006A2704">
        <w:t xml:space="preserve">igures should </w:t>
      </w:r>
      <w:r w:rsidR="004C31FC">
        <w:t xml:space="preserve">generally </w:t>
      </w:r>
      <w:r w:rsidR="006A2704">
        <w:t xml:space="preserve">appear </w:t>
      </w:r>
      <w:r w:rsidR="006A2704" w:rsidRPr="006A2704">
        <w:rPr>
          <w:i/>
        </w:rPr>
        <w:t>without</w:t>
      </w:r>
      <w:r w:rsidR="006A2704">
        <w:t xml:space="preserve"> a border.</w:t>
      </w:r>
      <w:r w:rsidR="00F92C98">
        <w:t xml:space="preserve"> An example of a properly formatted </w:t>
      </w:r>
      <w:r w:rsidR="00A924BE">
        <w:t xml:space="preserve">and captioned </w:t>
      </w:r>
      <w:r w:rsidR="00F92C98">
        <w:t>figure is shown in Figure 1.</w:t>
      </w:r>
    </w:p>
    <w:p w14:paraId="18D4F540" w14:textId="77777777" w:rsidR="00CD6738" w:rsidRDefault="00CD6738" w:rsidP="00CD6738">
      <w:r>
        <w:t>Related graphics may be grouped together side-by-side within a single figure. Subfigures should be separated from each other by a 0.5-inch (13 mm) space. The subfigures within a figure should also be captioned</w:t>
      </w:r>
      <w:r w:rsidRPr="005C4999">
        <w:t xml:space="preserve"> </w:t>
      </w:r>
      <w:r>
        <w:t xml:space="preserve">and should be numbered using bold lowercase letters enclosed in parentheses: </w:t>
      </w:r>
      <w:r w:rsidRPr="00C646CC">
        <w:rPr>
          <w:b/>
        </w:rPr>
        <w:t>(a)</w:t>
      </w:r>
      <w:r>
        <w:t xml:space="preserve">, </w:t>
      </w:r>
      <w:r w:rsidRPr="00C646CC">
        <w:rPr>
          <w:b/>
        </w:rPr>
        <w:t>(b)</w:t>
      </w:r>
      <w:r>
        <w:t>, etc.</w:t>
      </w:r>
    </w:p>
    <w:p w14:paraId="6C94CE42" w14:textId="4DE724AC" w:rsidR="00E4715C" w:rsidRDefault="00F92C98" w:rsidP="00F92C98">
      <w:pPr>
        <w:pStyle w:val="Caption"/>
      </w:pPr>
      <w:r>
        <w:rPr>
          <w:noProof/>
        </w:rPr>
        <w:drawing>
          <wp:inline distT="0" distB="0" distL="0" distR="0" wp14:anchorId="4444FCA8" wp14:editId="3CB0F378">
            <wp:extent cx="54864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486400" cy="3657600"/>
                    </a:xfrm>
                    <a:prstGeom prst="rect">
                      <a:avLst/>
                    </a:prstGeom>
                    <a:noFill/>
                  </pic:spPr>
                </pic:pic>
              </a:graphicData>
            </a:graphic>
          </wp:inline>
        </w:drawing>
      </w:r>
    </w:p>
    <w:p w14:paraId="7D5E821E" w14:textId="614ABFC9" w:rsidR="00F92C98" w:rsidRDefault="00F92C98" w:rsidP="00F92C98">
      <w:pPr>
        <w:pStyle w:val="Caption"/>
      </w:pPr>
      <w:r w:rsidRPr="00F92C98">
        <w:rPr>
          <w:b/>
        </w:rPr>
        <w:t>Figure 1.</w:t>
      </w:r>
      <w:r>
        <w:t xml:space="preserve"> Evolution of TMS 402/602 length over the past 30 years</w:t>
      </w:r>
    </w:p>
    <w:p w14:paraId="0BAC75F0" w14:textId="77777777" w:rsidR="00F92C98" w:rsidRPr="00F92C98" w:rsidRDefault="00F92C98" w:rsidP="00F92C98">
      <w:pPr>
        <w:pStyle w:val="Caption"/>
      </w:pPr>
    </w:p>
    <w:p w14:paraId="1850DFC3" w14:textId="77777777" w:rsidR="005A7BA4" w:rsidRDefault="005A7BA4" w:rsidP="005A7BA4">
      <w:pPr>
        <w:pStyle w:val="Heading2"/>
      </w:pPr>
      <w:r>
        <w:t>Equations</w:t>
      </w:r>
    </w:p>
    <w:p w14:paraId="71A4FF1F" w14:textId="7D7B67A5" w:rsidR="005A7BA4" w:rsidRDefault="005A7BA4" w:rsidP="005A7BA4">
      <w:r>
        <w:t xml:space="preserve">Equations </w:t>
      </w:r>
      <w:r w:rsidR="00EF0451">
        <w:t>are</w:t>
      </w:r>
      <w:r>
        <w:t xml:space="preserve"> considered to be part of the text and </w:t>
      </w:r>
      <w:r w:rsidR="00EF0451">
        <w:t>are</w:t>
      </w:r>
      <w:r>
        <w:t xml:space="preserve"> treated the same as </w:t>
      </w:r>
      <w:r w:rsidR="00EF0451">
        <w:t>a</w:t>
      </w:r>
      <w:r>
        <w:t xml:space="preserve"> noun in a sentence. Prior to presenting an equation, the equation should be introduced (but not referenced) in the sentence text. Sentences that contain equations should be punctuated the same as a </w:t>
      </w:r>
      <w:r w:rsidR="0009116A">
        <w:t>typical</w:t>
      </w:r>
      <w:r>
        <w:t xml:space="preserve"> sentence. If the equation comes at the end of a sentence, it should be followed by a period. Equation symbols that have yet to be defined in the manuscript should be defined immediately after the equation, typically in the same sentence by introducing them with the word “where” (lowercase).</w:t>
      </w:r>
    </w:p>
    <w:p w14:paraId="61DC4CCF" w14:textId="77777777" w:rsidR="005A7BA4" w:rsidRDefault="005A7BA4" w:rsidP="005A7BA4">
      <w:r>
        <w:t>Equations should be left-justified and indented by 0.5 inches (13 mm). A proper example is</w:t>
      </w:r>
    </w:p>
    <w:p w14:paraId="5B7B877A" w14:textId="396CAEAB" w:rsidR="005A7BA4" w:rsidRPr="009720C5" w:rsidRDefault="00D14C51" w:rsidP="005A7BA4">
      <w:pPr>
        <w:pStyle w:val="Equations"/>
        <w:rPr>
          <w:b/>
        </w:rPr>
      </w:pPr>
      <m:oMath>
        <m:sSub>
          <m:sSubPr>
            <m:ctrlPr>
              <w:rPr>
                <w:rFonts w:ascii="Cambria Math" w:hAnsi="Cambria Math"/>
                <w:i/>
              </w:rPr>
            </m:ctrlPr>
          </m:sSubPr>
          <m:e>
            <m:r>
              <w:rPr>
                <w:rFonts w:ascii="Cambria Math" w:hAnsi="Cambria Math"/>
              </w:rPr>
              <m:t>V</m:t>
            </m:r>
          </m:e>
          <m:sub>
            <m:r>
              <w:rPr>
                <w:rFonts w:ascii="Cambria Math" w:hAnsi="Cambria Math"/>
              </w:rPr>
              <m:t>nm</m:t>
            </m:r>
          </m:sub>
        </m:sSub>
        <m:r>
          <w:rPr>
            <w:rFonts w:ascii="Cambria Math" w:hAnsi="Cambria Math"/>
          </w:rPr>
          <m:t>=</m:t>
        </m:r>
        <m:d>
          <m:dPr>
            <m:ctrlPr>
              <w:rPr>
                <w:rFonts w:ascii="Cambria Math" w:hAnsi="Cambria Math"/>
                <w:i/>
              </w:rPr>
            </m:ctrlPr>
          </m:dPr>
          <m:e>
            <m:r>
              <w:rPr>
                <w:rFonts w:ascii="Cambria Math" w:hAnsi="Cambria Math"/>
              </w:rPr>
              <m:t>4-1.75</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m:t>
                    </m:r>
                  </m:sub>
                </m:sSub>
              </m:num>
              <m:den>
                <m:sSub>
                  <m:sSubPr>
                    <m:ctrlPr>
                      <w:rPr>
                        <w:rFonts w:ascii="Cambria Math" w:hAnsi="Cambria Math"/>
                        <w:i/>
                      </w:rPr>
                    </m:ctrlPr>
                  </m:sSubPr>
                  <m:e>
                    <m:r>
                      <w:rPr>
                        <w:rFonts w:ascii="Cambria Math" w:hAnsi="Cambria Math"/>
                      </w:rPr>
                      <m:t>V</m:t>
                    </m:r>
                  </m:e>
                  <m:sub>
                    <m:r>
                      <w:rPr>
                        <w:rFonts w:ascii="Cambria Math" w:hAnsi="Cambria Math"/>
                      </w:rPr>
                      <m:t>u</m:t>
                    </m:r>
                  </m:sub>
                </m:sSub>
                <m:sSub>
                  <m:sSubPr>
                    <m:ctrlPr>
                      <w:rPr>
                        <w:rFonts w:ascii="Cambria Math" w:hAnsi="Cambria Math"/>
                        <w:i/>
                      </w:rPr>
                    </m:ctrlPr>
                  </m:sSubPr>
                  <m:e>
                    <m:r>
                      <w:rPr>
                        <w:rFonts w:ascii="Cambria Math" w:hAnsi="Cambria Math"/>
                      </w:rPr>
                      <m:t>d</m:t>
                    </m:r>
                  </m:e>
                  <m:sub>
                    <m:r>
                      <w:rPr>
                        <w:rFonts w:ascii="Cambria Math" w:hAnsi="Cambria Math"/>
                      </w:rPr>
                      <m:t>v</m:t>
                    </m:r>
                  </m:sub>
                </m:sSub>
              </m:den>
            </m:f>
          </m:e>
        </m:d>
        <m:sSub>
          <m:sSubPr>
            <m:ctrlPr>
              <w:rPr>
                <w:rFonts w:ascii="Cambria Math" w:hAnsi="Cambria Math"/>
                <w:i/>
              </w:rPr>
            </m:ctrlPr>
          </m:sSubPr>
          <m:e>
            <m:r>
              <w:rPr>
                <w:rFonts w:ascii="Cambria Math" w:hAnsi="Cambria Math"/>
              </w:rPr>
              <m:t>A</m:t>
            </m:r>
          </m:e>
          <m:sub>
            <m:r>
              <w:rPr>
                <w:rFonts w:ascii="Cambria Math" w:hAnsi="Cambria Math"/>
              </w:rPr>
              <m:t>nv</m:t>
            </m:r>
          </m:sub>
        </m:sSub>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f</m:t>
                </m:r>
              </m:e>
              <m:sub>
                <m:r>
                  <w:rPr>
                    <w:rFonts w:ascii="Cambria Math" w:hAnsi="Cambria Math"/>
                  </w:rPr>
                  <m:t>m</m:t>
                </m:r>
              </m:sub>
              <m:sup>
                <m:r>
                  <w:rPr>
                    <w:rFonts w:ascii="Cambria Math" w:hAnsi="Cambria Math"/>
                  </w:rPr>
                  <m:t>'</m:t>
                </m:r>
              </m:sup>
            </m:sSubSup>
          </m:e>
        </m:rad>
      </m:oMath>
      <w:r w:rsidR="005A7BA4">
        <w:tab/>
      </w:r>
      <w:r w:rsidR="00762381" w:rsidRPr="00762381">
        <w:t>(</w:t>
      </w:r>
      <w:r w:rsidR="005A7BA4" w:rsidRPr="00762381">
        <w:t>1</w:t>
      </w:r>
      <w:r w:rsidR="00762381" w:rsidRPr="00762381">
        <w:t>)</w:t>
      </w:r>
    </w:p>
    <w:p w14:paraId="5008452B" w14:textId="41D683C9" w:rsidR="00FE6603" w:rsidRDefault="005A7BA4" w:rsidP="005A7BA4">
      <w:r>
        <w:lastRenderedPageBreak/>
        <w:t xml:space="preserve">where </w:t>
      </w:r>
      <m:oMath>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M</m:t>
                </m:r>
              </m:e>
              <m:sub>
                <m:r>
                  <w:rPr>
                    <w:rFonts w:ascii="Cambria Math" w:hAnsi="Cambria Math"/>
                    <w:sz w:val="20"/>
                  </w:rPr>
                  <m:t>u</m:t>
                </m:r>
              </m:sub>
            </m:sSub>
          </m:num>
          <m:den>
            <m:sSub>
              <m:sSubPr>
                <m:ctrlPr>
                  <w:rPr>
                    <w:rFonts w:ascii="Cambria Math" w:hAnsi="Cambria Math"/>
                    <w:i/>
                    <w:sz w:val="20"/>
                  </w:rPr>
                </m:ctrlPr>
              </m:sSubPr>
              <m:e>
                <m:r>
                  <w:rPr>
                    <w:rFonts w:ascii="Cambria Math" w:hAnsi="Cambria Math"/>
                    <w:sz w:val="20"/>
                  </w:rPr>
                  <m:t>V</m:t>
                </m:r>
              </m:e>
              <m:sub>
                <m:r>
                  <w:rPr>
                    <w:rFonts w:ascii="Cambria Math" w:hAnsi="Cambria Math"/>
                    <w:sz w:val="20"/>
                  </w:rPr>
                  <m:t>u</m:t>
                </m:r>
              </m:sub>
            </m:sSub>
            <m:sSub>
              <m:sSubPr>
                <m:ctrlPr>
                  <w:rPr>
                    <w:rFonts w:ascii="Cambria Math" w:hAnsi="Cambria Math"/>
                    <w:i/>
                    <w:sz w:val="20"/>
                  </w:rPr>
                </m:ctrlPr>
              </m:sSubPr>
              <m:e>
                <m:r>
                  <w:rPr>
                    <w:rFonts w:ascii="Cambria Math" w:hAnsi="Cambria Math"/>
                    <w:sz w:val="20"/>
                  </w:rPr>
                  <m:t>d</m:t>
                </m:r>
              </m:e>
              <m:sub>
                <m:r>
                  <w:rPr>
                    <w:rFonts w:ascii="Cambria Math" w:hAnsi="Cambria Math"/>
                    <w:sz w:val="20"/>
                  </w:rPr>
                  <m:t>v</m:t>
                </m:r>
              </m:sub>
            </m:sSub>
          </m:den>
        </m:f>
      </m:oMath>
      <w:r w:rsidRPr="00877401">
        <w:rPr>
          <w:rFonts w:eastAsiaTheme="minorEastAsia"/>
          <w:sz w:val="20"/>
        </w:rPr>
        <w:t xml:space="preserve"> </w:t>
      </w:r>
      <w:r>
        <w:rPr>
          <w:rFonts w:eastAsiaTheme="minorEastAsia"/>
        </w:rPr>
        <w:t>is the shear span ratio,</w:t>
      </w:r>
      <w:r>
        <w:t xml:space="preserve"> </w:t>
      </w:r>
      <m:oMath>
        <m:sSub>
          <m:sSubPr>
            <m:ctrlPr>
              <w:rPr>
                <w:rFonts w:ascii="Cambria Math" w:hAnsi="Cambria Math"/>
                <w:i/>
              </w:rPr>
            </m:ctrlPr>
          </m:sSubPr>
          <m:e>
            <m:r>
              <w:rPr>
                <w:rFonts w:ascii="Cambria Math" w:hAnsi="Cambria Math"/>
              </w:rPr>
              <m:t>A</m:t>
            </m:r>
          </m:e>
          <m:sub>
            <m:r>
              <w:rPr>
                <w:rFonts w:ascii="Cambria Math" w:hAnsi="Cambria Math"/>
              </w:rPr>
              <m:t>nv</m:t>
            </m:r>
          </m:sub>
        </m:sSub>
      </m:oMath>
      <w:r>
        <w:rPr>
          <w:rFonts w:eastAsiaTheme="minorEastAsia"/>
        </w:rPr>
        <w:t xml:space="preserve"> is the net shear area</w:t>
      </w:r>
      <w:r w:rsidR="004C31FC">
        <w:rPr>
          <w:rFonts w:eastAsiaTheme="minorEastAsia"/>
        </w:rPr>
        <w:t xml:space="preserve"> (in</w:t>
      </w:r>
      <w:r w:rsidR="004C31FC">
        <w:rPr>
          <w:rFonts w:eastAsiaTheme="minorEastAsia"/>
          <w:vertAlign w:val="superscript"/>
        </w:rPr>
        <w:t>2</w:t>
      </w:r>
      <w:r w:rsidR="004C31FC">
        <w:rPr>
          <w:rFonts w:eastAsiaTheme="minorEastAsia"/>
        </w:rPr>
        <w:t>)</w:t>
      </w:r>
      <w:r>
        <w:rPr>
          <w:rFonts w:eastAsiaTheme="minorEastAsia"/>
        </w:rPr>
        <w:t xml:space="preserve">, and </w:t>
      </w:r>
      <m:oMath>
        <m:sSubSup>
          <m:sSubSupPr>
            <m:ctrlPr>
              <w:rPr>
                <w:rFonts w:ascii="Cambria Math" w:hAnsi="Cambria Math"/>
                <w:i/>
              </w:rPr>
            </m:ctrlPr>
          </m:sSubSupPr>
          <m:e>
            <m:r>
              <w:rPr>
                <w:rFonts w:ascii="Cambria Math" w:hAnsi="Cambria Math"/>
              </w:rPr>
              <m:t>f</m:t>
            </m:r>
          </m:e>
          <m:sub>
            <m:r>
              <w:rPr>
                <w:rFonts w:ascii="Cambria Math" w:hAnsi="Cambria Math"/>
              </w:rPr>
              <m:t>m</m:t>
            </m:r>
          </m:sub>
          <m:sup>
            <m:r>
              <w:rPr>
                <w:rFonts w:ascii="Cambria Math" w:hAnsi="Cambria Math"/>
              </w:rPr>
              <m:t>'</m:t>
            </m:r>
          </m:sup>
        </m:sSubSup>
      </m:oMath>
      <w:r>
        <w:rPr>
          <w:rFonts w:eastAsiaTheme="minorEastAsia"/>
        </w:rPr>
        <w:t xml:space="preserve"> is the compressive strength of the masonry</w:t>
      </w:r>
      <w:r w:rsidR="004C31FC">
        <w:rPr>
          <w:rFonts w:eastAsiaTheme="minorEastAsia"/>
        </w:rPr>
        <w:t xml:space="preserve"> (</w:t>
      </w:r>
      <w:proofErr w:type="gramStart"/>
      <w:r w:rsidR="004C31FC">
        <w:rPr>
          <w:rFonts w:eastAsiaTheme="minorEastAsia"/>
        </w:rPr>
        <w:t>psi)</w:t>
      </w:r>
      <w:r>
        <w:rPr>
          <w:rFonts w:eastAsiaTheme="minorEastAsia"/>
        </w:rPr>
        <w:t>.</w:t>
      </w:r>
      <w:proofErr w:type="gramEnd"/>
      <w:r>
        <w:rPr>
          <w:rFonts w:eastAsiaTheme="minorEastAsia"/>
        </w:rPr>
        <w:t xml:space="preserve"> </w:t>
      </w:r>
      <w:r w:rsidR="00D55B65">
        <w:t>For the sake of brevity,</w:t>
      </w:r>
      <w:r w:rsidR="00FE6603">
        <w:t xml:space="preserve"> </w:t>
      </w:r>
      <w:r w:rsidR="00D55B65">
        <w:t xml:space="preserve">all subsequent </w:t>
      </w:r>
      <w:r w:rsidR="00FE6603">
        <w:t xml:space="preserve">notation </w:t>
      </w:r>
      <w:r w:rsidR="00D55B65">
        <w:t>will be intentionally omitted from the remainder of these guidelines and assumed to have been previously defined.</w:t>
      </w:r>
    </w:p>
    <w:p w14:paraId="2D092AD7" w14:textId="128DC615" w:rsidR="005A7BA4" w:rsidRPr="00DC3A69" w:rsidRDefault="00FE6603" w:rsidP="005A7BA4">
      <w:r>
        <w:t xml:space="preserve">Equation numbers should be right justified, enclosed in parentheses, and regular font. </w:t>
      </w:r>
      <w:r w:rsidR="005A7BA4">
        <w:t xml:space="preserve">Equation numbers are not considered part of the text. Since equations </w:t>
      </w:r>
      <w:r w:rsidR="005A7BA4" w:rsidRPr="00DC62B2">
        <w:rPr>
          <w:i/>
        </w:rPr>
        <w:t>are</w:t>
      </w:r>
      <w:r w:rsidR="005A7BA4">
        <w:t xml:space="preserve"> part of the text, equations should only be referenced in the text </w:t>
      </w:r>
      <w:r w:rsidR="005A7BA4" w:rsidRPr="007C1470">
        <w:rPr>
          <w:i/>
        </w:rPr>
        <w:t>after</w:t>
      </w:r>
      <w:r w:rsidR="005A7BA4">
        <w:t xml:space="preserve"> they appear. For example, </w:t>
      </w:r>
      <w:r w:rsidR="005A7BA4">
        <w:rPr>
          <w:rFonts w:eastAsiaTheme="minorEastAsia"/>
        </w:rPr>
        <w:t xml:space="preserve">Equation 1 can be substituted into </w:t>
      </w:r>
    </w:p>
    <w:p w14:paraId="53BD3393" w14:textId="57AA84A3" w:rsidR="005A7BA4" w:rsidRDefault="00D14C51" w:rsidP="005A7BA4">
      <w:pPr>
        <w:pStyle w:val="Equations"/>
        <w:rPr>
          <w:rFonts w:eastAsiaTheme="minorEastAsia"/>
          <w:b/>
        </w:rPr>
      </w:pPr>
      <m:oMath>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nm</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ns</m:t>
                </m:r>
              </m:sub>
            </m:sSub>
          </m:e>
        </m:d>
        <m:sSub>
          <m:sSubPr>
            <m:ctrlPr>
              <w:rPr>
                <w:rFonts w:ascii="Cambria Math" w:hAnsi="Cambria Math"/>
                <w:i/>
              </w:rPr>
            </m:ctrlPr>
          </m:sSubPr>
          <m:e>
            <m:r>
              <w:rPr>
                <w:rFonts w:ascii="Cambria Math" w:hAnsi="Cambria Math"/>
              </w:rPr>
              <m:t>γ</m:t>
            </m:r>
          </m:e>
          <m:sub>
            <m:r>
              <w:rPr>
                <w:rFonts w:ascii="Cambria Math" w:hAnsi="Cambria Math"/>
              </w:rPr>
              <m:t>g</m:t>
            </m:r>
          </m:sub>
        </m:sSub>
      </m:oMath>
      <w:r w:rsidR="005A7BA4" w:rsidRPr="009720C5">
        <w:rPr>
          <w:rFonts w:eastAsiaTheme="minorEastAsia"/>
        </w:rPr>
        <w:t xml:space="preserve"> .</w:t>
      </w:r>
      <w:r w:rsidR="005A7BA4" w:rsidRPr="009720C5">
        <w:rPr>
          <w:rFonts w:eastAsiaTheme="minorEastAsia"/>
        </w:rPr>
        <w:tab/>
      </w:r>
      <w:r w:rsidR="00762381" w:rsidRPr="00762381">
        <w:rPr>
          <w:rFonts w:eastAsiaTheme="minorEastAsia"/>
        </w:rPr>
        <w:t>(</w:t>
      </w:r>
      <w:r w:rsidR="005A7BA4" w:rsidRPr="00762381">
        <w:rPr>
          <w:rFonts w:eastAsiaTheme="minorEastAsia"/>
        </w:rPr>
        <w:t>2</w:t>
      </w:r>
      <w:r w:rsidR="00762381" w:rsidRPr="00762381">
        <w:rPr>
          <w:rFonts w:eastAsiaTheme="minorEastAsia"/>
        </w:rPr>
        <w:t>)</w:t>
      </w:r>
    </w:p>
    <w:p w14:paraId="1C707475" w14:textId="4FAC6A08" w:rsidR="005A7BA4" w:rsidRDefault="00D716DC" w:rsidP="005A7BA4">
      <w:r>
        <w:t>It should be noted</w:t>
      </w:r>
      <w:r w:rsidR="005A7BA4">
        <w:t xml:space="preserve"> that Equation 2 comes at the end of the sentence</w:t>
      </w:r>
      <w:r w:rsidR="006545CA">
        <w:t xml:space="preserve"> because </w:t>
      </w:r>
      <w:r w:rsidR="005A7BA4">
        <w:t>it is followed by a period</w:t>
      </w:r>
      <w:r w:rsidR="00D55B65">
        <w:t xml:space="preserve">. </w:t>
      </w:r>
      <w:r w:rsidR="005A7BA4">
        <w:t xml:space="preserve">A single space may be added between the equation and any following punctuation marks so that the mark does not appear to be part of the equation. When referencing equations, the word “Equation” should be capitalized </w:t>
      </w:r>
      <w:r w:rsidR="006545CA">
        <w:t>because</w:t>
      </w:r>
      <w:bookmarkStart w:id="1" w:name="_GoBack"/>
      <w:bookmarkEnd w:id="1"/>
      <w:r w:rsidR="005A7BA4">
        <w:t xml:space="preserve"> it a proper noun.</w:t>
      </w:r>
    </w:p>
    <w:p w14:paraId="55C2F4C3" w14:textId="7AC4021F" w:rsidR="00B73359" w:rsidRDefault="00E53D43" w:rsidP="00DC3A69">
      <w:r>
        <w:t>In the case</w:t>
      </w:r>
      <w:r w:rsidR="00DC3A69">
        <w:t>s</w:t>
      </w:r>
      <w:r>
        <w:t xml:space="preserve"> exemplified </w:t>
      </w:r>
      <w:r w:rsidR="00DC3A69">
        <w:t xml:space="preserve">by </w:t>
      </w:r>
      <w:r>
        <w:t>Equations 1 and 2, the equation</w:t>
      </w:r>
      <w:r w:rsidR="00DC3A69">
        <w:t>s</w:t>
      </w:r>
      <w:r>
        <w:t xml:space="preserve"> </w:t>
      </w:r>
      <w:r w:rsidR="00DC3A69">
        <w:t>are</w:t>
      </w:r>
      <w:r>
        <w:t xml:space="preserve"> not preceded by a colon because it would not be grammatically correct. </w:t>
      </w:r>
      <w:r w:rsidR="00493217">
        <w:t xml:space="preserve">A colon should be limited to cases when </w:t>
      </w:r>
      <w:r w:rsidR="00DD5539">
        <w:t>an equation or</w:t>
      </w:r>
      <w:r w:rsidR="00493217">
        <w:t xml:space="preserve"> list of equations follow</w:t>
      </w:r>
      <w:r w:rsidR="00E530D6">
        <w:t>s</w:t>
      </w:r>
      <w:r w:rsidR="00493217">
        <w:t xml:space="preserve"> an independent clause. </w:t>
      </w:r>
      <w:r w:rsidR="00B73359">
        <w:t>For example, the strength design provisions of TMS 402/602</w:t>
      </w:r>
      <w:r w:rsidR="00A924BE">
        <w:t xml:space="preserve"> (2016)</w:t>
      </w:r>
      <w:r w:rsidR="00B73359">
        <w:t xml:space="preserve"> contain four equations that must be checked for the shear strength of bend-bar anchor bolts:</w:t>
      </w:r>
    </w:p>
    <w:p w14:paraId="04837D84" w14:textId="2ED09253" w:rsidR="00B73359" w:rsidRPr="00B73359" w:rsidRDefault="00D14C51" w:rsidP="00B73359">
      <w:pPr>
        <w:pStyle w:val="Equations"/>
        <w:rPr>
          <w:rFonts w:eastAsiaTheme="minorEastAsia"/>
        </w:rPr>
      </w:pPr>
      <m:oMath>
        <m:sSub>
          <m:sSubPr>
            <m:ctrlPr>
              <w:rPr>
                <w:rFonts w:ascii="Cambria Math" w:hAnsi="Cambria Math"/>
                <w:i/>
              </w:rPr>
            </m:ctrlPr>
          </m:sSubPr>
          <m:e>
            <m:r>
              <w:rPr>
                <w:rFonts w:ascii="Cambria Math" w:hAnsi="Cambria Math"/>
              </w:rPr>
              <m:t>B</m:t>
            </m:r>
          </m:e>
          <m:sub>
            <m:r>
              <w:rPr>
                <w:rFonts w:ascii="Cambria Math" w:hAnsi="Cambria Math"/>
              </w:rPr>
              <m:t>vnb</m:t>
            </m:r>
          </m:sub>
        </m:sSub>
        <m:r>
          <w:rPr>
            <w:rFonts w:ascii="Cambria Math" w:hAnsi="Cambria Math"/>
          </w:rPr>
          <m:t>=4</m:t>
        </m:r>
        <m:sSub>
          <m:sSubPr>
            <m:ctrlPr>
              <w:rPr>
                <w:rFonts w:ascii="Cambria Math" w:hAnsi="Cambria Math"/>
                <w:i/>
              </w:rPr>
            </m:ctrlPr>
          </m:sSubPr>
          <m:e>
            <m:r>
              <w:rPr>
                <w:rFonts w:ascii="Cambria Math" w:hAnsi="Cambria Math"/>
              </w:rPr>
              <m:t>A</m:t>
            </m:r>
          </m:e>
          <m:sub>
            <m:r>
              <w:rPr>
                <w:rFonts w:ascii="Cambria Math" w:hAnsi="Cambria Math"/>
              </w:rPr>
              <m:t>pv</m:t>
            </m:r>
          </m:sub>
        </m:sSub>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f</m:t>
                </m:r>
              </m:e>
              <m:sub>
                <m:r>
                  <w:rPr>
                    <w:rFonts w:ascii="Cambria Math" w:hAnsi="Cambria Math"/>
                  </w:rPr>
                  <m:t>m</m:t>
                </m:r>
              </m:sub>
              <m:sup>
                <m:r>
                  <w:rPr>
                    <w:rFonts w:ascii="Cambria Math" w:hAnsi="Cambria Math"/>
                  </w:rPr>
                  <m:t>'</m:t>
                </m:r>
              </m:sup>
            </m:sSubSup>
          </m:e>
        </m:rad>
      </m:oMath>
      <w:r w:rsidR="00B73359" w:rsidRPr="00B73359">
        <w:rPr>
          <w:rFonts w:eastAsiaTheme="minorEastAsia"/>
        </w:rPr>
        <w:t xml:space="preserve"> ,</w:t>
      </w:r>
      <w:r w:rsidR="00B73359" w:rsidRPr="00B73359">
        <w:rPr>
          <w:rFonts w:eastAsiaTheme="minorEastAsia"/>
        </w:rPr>
        <w:tab/>
      </w:r>
      <w:r w:rsidR="00762381" w:rsidRPr="00762381">
        <w:rPr>
          <w:rFonts w:eastAsiaTheme="minorEastAsia"/>
        </w:rPr>
        <w:t>(</w:t>
      </w:r>
      <w:r w:rsidR="00B73359" w:rsidRPr="00762381">
        <w:rPr>
          <w:rFonts w:eastAsiaTheme="minorEastAsia"/>
        </w:rPr>
        <w:t>3</w:t>
      </w:r>
      <w:r w:rsidR="00762381" w:rsidRPr="00762381">
        <w:rPr>
          <w:rFonts w:eastAsiaTheme="minorEastAsia"/>
        </w:rPr>
        <w:t>)</w:t>
      </w:r>
    </w:p>
    <w:p w14:paraId="29EC1CC3" w14:textId="4FDD5A03" w:rsidR="00B73359" w:rsidRPr="00B73359" w:rsidRDefault="00D14C51" w:rsidP="00B73359">
      <w:pPr>
        <w:pStyle w:val="Equations"/>
        <w:rPr>
          <w:rFonts w:eastAsiaTheme="minorEastAsia"/>
        </w:rPr>
      </w:pPr>
      <m:oMath>
        <m:sSub>
          <m:sSubPr>
            <m:ctrlPr>
              <w:rPr>
                <w:rFonts w:ascii="Cambria Math" w:hAnsi="Cambria Math"/>
                <w:i/>
              </w:rPr>
            </m:ctrlPr>
          </m:sSubPr>
          <m:e>
            <m:r>
              <w:rPr>
                <w:rFonts w:ascii="Cambria Math" w:hAnsi="Cambria Math"/>
              </w:rPr>
              <m:t>B</m:t>
            </m:r>
          </m:e>
          <m:sub>
            <m:r>
              <w:rPr>
                <w:rFonts w:ascii="Cambria Math" w:hAnsi="Cambria Math"/>
              </w:rPr>
              <m:t>vnc</m:t>
            </m:r>
          </m:sub>
        </m:sSub>
        <m:r>
          <w:rPr>
            <w:rFonts w:ascii="Cambria Math" w:hAnsi="Cambria Math"/>
          </w:rPr>
          <m:t>=1750</m:t>
        </m:r>
        <m:rad>
          <m:radPr>
            <m:ctrlPr>
              <w:rPr>
                <w:rFonts w:ascii="Cambria Math" w:hAnsi="Cambria Math"/>
                <w:i/>
              </w:rPr>
            </m:ctrlPr>
          </m:radPr>
          <m:deg>
            <m:r>
              <w:rPr>
                <w:rFonts w:ascii="Cambria Math" w:hAnsi="Cambria Math"/>
              </w:rPr>
              <m:t>4</m:t>
            </m:r>
          </m:deg>
          <m:e>
            <m:sSubSup>
              <m:sSubSupPr>
                <m:ctrlPr>
                  <w:rPr>
                    <w:rFonts w:ascii="Cambria Math" w:hAnsi="Cambria Math"/>
                    <w:i/>
                  </w:rPr>
                </m:ctrlPr>
              </m:sSubSupPr>
              <m:e>
                <m:r>
                  <w:rPr>
                    <w:rFonts w:ascii="Cambria Math" w:hAnsi="Cambria Math"/>
                  </w:rPr>
                  <m:t>f</m:t>
                </m:r>
              </m:e>
              <m:sub>
                <m:r>
                  <w:rPr>
                    <w:rFonts w:ascii="Cambria Math" w:hAnsi="Cambria Math"/>
                  </w:rPr>
                  <m:t>m</m:t>
                </m:r>
              </m:sub>
              <m:sup>
                <m:r>
                  <w:rPr>
                    <w:rFonts w:ascii="Cambria Math" w:hAnsi="Cambria Math"/>
                  </w:rPr>
                  <m:t>'</m:t>
                </m:r>
              </m:sup>
            </m:sSubSup>
            <m:sSub>
              <m:sSubPr>
                <m:ctrlPr>
                  <w:rPr>
                    <w:rFonts w:ascii="Cambria Math" w:hAnsi="Cambria Math"/>
                    <w:i/>
                  </w:rPr>
                </m:ctrlPr>
              </m:sSubPr>
              <m:e>
                <m:r>
                  <w:rPr>
                    <w:rFonts w:ascii="Cambria Math" w:hAnsi="Cambria Math"/>
                  </w:rPr>
                  <m:t>A</m:t>
                </m:r>
              </m:e>
              <m:sub>
                <m:r>
                  <w:rPr>
                    <w:rFonts w:ascii="Cambria Math" w:hAnsi="Cambria Math"/>
                  </w:rPr>
                  <m:t>b</m:t>
                </m:r>
              </m:sub>
            </m:sSub>
          </m:e>
        </m:rad>
      </m:oMath>
      <w:r w:rsidR="00B73359" w:rsidRPr="00B73359">
        <w:rPr>
          <w:rFonts w:eastAsiaTheme="minorEastAsia"/>
        </w:rPr>
        <w:t xml:space="preserve"> ,</w:t>
      </w:r>
      <w:r w:rsidR="00B73359" w:rsidRPr="00B73359">
        <w:rPr>
          <w:rFonts w:eastAsiaTheme="minorEastAsia"/>
        </w:rPr>
        <w:tab/>
      </w:r>
      <w:r w:rsidR="00762381">
        <w:rPr>
          <w:rFonts w:eastAsiaTheme="minorEastAsia"/>
        </w:rPr>
        <w:t>(</w:t>
      </w:r>
      <w:r w:rsidR="00B73359" w:rsidRPr="00762381">
        <w:rPr>
          <w:rFonts w:eastAsiaTheme="minorEastAsia"/>
        </w:rPr>
        <w:t>4</w:t>
      </w:r>
      <w:r w:rsidR="00762381">
        <w:rPr>
          <w:rFonts w:eastAsiaTheme="minorEastAsia"/>
        </w:rPr>
        <w:t>)</w:t>
      </w:r>
    </w:p>
    <w:p w14:paraId="5F379A1B" w14:textId="2CEA0BE4" w:rsidR="00B73359" w:rsidRPr="00B73359" w:rsidRDefault="00D14C51" w:rsidP="00B73359">
      <w:pPr>
        <w:pStyle w:val="Equations"/>
        <w:rPr>
          <w:rFonts w:eastAsiaTheme="minorEastAsia"/>
        </w:rPr>
      </w:pPr>
      <m:oMath>
        <m:sSub>
          <m:sSubPr>
            <m:ctrlPr>
              <w:rPr>
                <w:rFonts w:ascii="Cambria Math" w:hAnsi="Cambria Math"/>
                <w:i/>
              </w:rPr>
            </m:ctrlPr>
          </m:sSubPr>
          <m:e>
            <m:r>
              <w:rPr>
                <w:rFonts w:ascii="Cambria Math" w:hAnsi="Cambria Math"/>
              </w:rPr>
              <m:t>B</m:t>
            </m:r>
          </m:e>
          <m:sub>
            <m:r>
              <w:rPr>
                <w:rFonts w:ascii="Cambria Math" w:hAnsi="Cambria Math"/>
              </w:rPr>
              <m:t>vnpry</m:t>
            </m:r>
          </m:sub>
        </m:sSub>
        <m:r>
          <w:rPr>
            <w:rFonts w:ascii="Cambria Math" w:hAnsi="Cambria Math"/>
          </w:rPr>
          <m:t>=2.0</m:t>
        </m:r>
        <m:sSub>
          <m:sSubPr>
            <m:ctrlPr>
              <w:rPr>
                <w:rFonts w:ascii="Cambria Math" w:hAnsi="Cambria Math"/>
                <w:i/>
              </w:rPr>
            </m:ctrlPr>
          </m:sSubPr>
          <m:e>
            <m:r>
              <w:rPr>
                <w:rFonts w:ascii="Cambria Math" w:hAnsi="Cambria Math"/>
              </w:rPr>
              <m:t>B</m:t>
            </m:r>
          </m:e>
          <m:sub>
            <m:r>
              <w:rPr>
                <w:rFonts w:ascii="Cambria Math" w:hAnsi="Cambria Math"/>
              </w:rPr>
              <m:t>anb</m:t>
            </m:r>
          </m:sub>
        </m:sSub>
        <m:r>
          <w:rPr>
            <w:rFonts w:ascii="Cambria Math" w:hAnsi="Cambria Math"/>
          </w:rPr>
          <m:t>=8</m:t>
        </m:r>
        <m:sSub>
          <m:sSubPr>
            <m:ctrlPr>
              <w:rPr>
                <w:rFonts w:ascii="Cambria Math" w:hAnsi="Cambria Math"/>
                <w:i/>
              </w:rPr>
            </m:ctrlPr>
          </m:sSubPr>
          <m:e>
            <m:r>
              <w:rPr>
                <w:rFonts w:ascii="Cambria Math" w:hAnsi="Cambria Math"/>
              </w:rPr>
              <m:t>A</m:t>
            </m:r>
          </m:e>
          <m:sub>
            <m:r>
              <w:rPr>
                <w:rFonts w:ascii="Cambria Math" w:hAnsi="Cambria Math"/>
              </w:rPr>
              <m:t>pt</m:t>
            </m:r>
          </m:sub>
        </m:sSub>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f</m:t>
                </m:r>
              </m:e>
              <m:sub>
                <m:r>
                  <w:rPr>
                    <w:rFonts w:ascii="Cambria Math" w:hAnsi="Cambria Math"/>
                  </w:rPr>
                  <m:t>m</m:t>
                </m:r>
              </m:sub>
              <m:sup>
                <m:r>
                  <w:rPr>
                    <w:rFonts w:ascii="Cambria Math" w:hAnsi="Cambria Math"/>
                  </w:rPr>
                  <m:t>'</m:t>
                </m:r>
              </m:sup>
            </m:sSubSup>
          </m:e>
        </m:rad>
      </m:oMath>
      <w:r w:rsidR="00B73359" w:rsidRPr="00B73359">
        <w:rPr>
          <w:rFonts w:eastAsiaTheme="minorEastAsia"/>
        </w:rPr>
        <w:t xml:space="preserve"> , and</w:t>
      </w:r>
      <w:r w:rsidR="00B73359" w:rsidRPr="00B73359">
        <w:rPr>
          <w:rFonts w:eastAsiaTheme="minorEastAsia"/>
        </w:rPr>
        <w:tab/>
      </w:r>
      <w:r w:rsidR="00762381">
        <w:rPr>
          <w:rFonts w:eastAsiaTheme="minorEastAsia"/>
        </w:rPr>
        <w:t>(</w:t>
      </w:r>
      <w:r w:rsidR="00B73359" w:rsidRPr="00762381">
        <w:rPr>
          <w:rFonts w:eastAsiaTheme="minorEastAsia"/>
        </w:rPr>
        <w:t>5</w:t>
      </w:r>
      <w:r w:rsidR="00762381">
        <w:rPr>
          <w:rFonts w:eastAsiaTheme="minorEastAsia"/>
        </w:rPr>
        <w:t>)</w:t>
      </w:r>
    </w:p>
    <w:p w14:paraId="486AE4E9" w14:textId="34D7B548" w:rsidR="00B73359" w:rsidRPr="00762381" w:rsidRDefault="00D14C51" w:rsidP="00762381">
      <w:pPr>
        <w:pStyle w:val="Equations"/>
      </w:pPr>
      <m:oMath>
        <m:sSub>
          <m:sSubPr>
            <m:ctrlPr>
              <w:rPr>
                <w:rFonts w:ascii="Cambria Math" w:hAnsi="Cambria Math"/>
              </w:rPr>
            </m:ctrlPr>
          </m:sSubPr>
          <m:e>
            <m:r>
              <w:rPr>
                <w:rFonts w:ascii="Cambria Math" w:hAnsi="Cambria Math"/>
              </w:rPr>
              <m:t>B</m:t>
            </m:r>
          </m:e>
          <m:sub>
            <m:r>
              <w:rPr>
                <w:rFonts w:ascii="Cambria Math" w:hAnsi="Cambria Math"/>
              </w:rPr>
              <m:t>vns</m:t>
            </m:r>
          </m:sub>
        </m:sSub>
        <m:r>
          <m:rPr>
            <m:sty m:val="p"/>
          </m:rPr>
          <w:rPr>
            <w:rFonts w:ascii="Cambria Math" w:hAnsi="Cambria Math"/>
          </w:rPr>
          <m:t>=0.6</m:t>
        </m:r>
        <m:sSub>
          <m:sSubPr>
            <m:ctrlPr>
              <w:rPr>
                <w:rFonts w:ascii="Cambria Math" w:hAnsi="Cambria Math"/>
              </w:rPr>
            </m:ctrlPr>
          </m:sSubPr>
          <m:e>
            <m:r>
              <w:rPr>
                <w:rFonts w:ascii="Cambria Math" w:hAnsi="Cambria Math"/>
              </w:rPr>
              <m:t>A</m:t>
            </m:r>
          </m:e>
          <m:sub>
            <m:r>
              <w:rPr>
                <w:rFonts w:ascii="Cambria Math" w:hAnsi="Cambria Math"/>
              </w:rPr>
              <m:t>b</m:t>
            </m:r>
          </m:sub>
        </m:sSub>
        <m:sSub>
          <m:sSubPr>
            <m:ctrlPr>
              <w:rPr>
                <w:rFonts w:ascii="Cambria Math" w:hAnsi="Cambria Math"/>
              </w:rPr>
            </m:ctrlPr>
          </m:sSubPr>
          <m:e>
            <m:r>
              <w:rPr>
                <w:rFonts w:ascii="Cambria Math" w:hAnsi="Cambria Math"/>
              </w:rPr>
              <m:t>f</m:t>
            </m:r>
          </m:e>
          <m:sub>
            <m:r>
              <w:rPr>
                <w:rFonts w:ascii="Cambria Math" w:hAnsi="Cambria Math"/>
              </w:rPr>
              <m:t>y</m:t>
            </m:r>
          </m:sub>
        </m:sSub>
      </m:oMath>
      <w:r w:rsidR="00B73359" w:rsidRPr="00B73359">
        <w:rPr>
          <w:rFonts w:eastAsiaTheme="minorEastAsia"/>
        </w:rPr>
        <w:t xml:space="preserve"> .</w:t>
      </w:r>
      <w:r w:rsidR="00B73359">
        <w:rPr>
          <w:rFonts w:eastAsiaTheme="minorEastAsia"/>
        </w:rPr>
        <w:tab/>
      </w:r>
      <w:r w:rsidR="00762381">
        <w:t>(</w:t>
      </w:r>
      <w:r w:rsidR="00B73359" w:rsidRPr="00762381">
        <w:t>6</w:t>
      </w:r>
      <w:r w:rsidR="00762381">
        <w:t>)</w:t>
      </w:r>
    </w:p>
    <w:p w14:paraId="41F5B9A6" w14:textId="62DEDD85" w:rsidR="007E47BD" w:rsidRDefault="00DD5539" w:rsidP="007F78F3">
      <w:r>
        <w:t>However, only one equation is required to determine the development length of reinforcing bars:</w:t>
      </w:r>
    </w:p>
    <w:p w14:paraId="2D28EC7B" w14:textId="3DA32030" w:rsidR="00DD5539" w:rsidRDefault="00D14C51" w:rsidP="00DD5539">
      <w:pPr>
        <w:pStyle w:val="Equations"/>
        <w:rPr>
          <w:rFonts w:eastAsiaTheme="minorEastAsia"/>
          <w:b/>
        </w:rPr>
      </w:pPr>
      <m:oMath>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m:t>
        </m:r>
        <m:f>
          <m:fPr>
            <m:ctrlPr>
              <w:rPr>
                <w:rFonts w:ascii="Cambria Math" w:hAnsi="Cambria Math"/>
                <w:i/>
              </w:rPr>
            </m:ctrlPr>
          </m:fPr>
          <m:num>
            <m:r>
              <w:rPr>
                <w:rFonts w:ascii="Cambria Math" w:hAnsi="Cambria Math"/>
              </w:rPr>
              <m:t>0.13</m:t>
            </m:r>
            <m:sSubSup>
              <m:sSubSupPr>
                <m:ctrlPr>
                  <w:rPr>
                    <w:rFonts w:ascii="Cambria Math" w:hAnsi="Cambria Math"/>
                    <w:i/>
                  </w:rPr>
                </m:ctrlPr>
              </m:sSubSupPr>
              <m:e>
                <m:r>
                  <w:rPr>
                    <w:rFonts w:ascii="Cambria Math" w:hAnsi="Cambria Math"/>
                  </w:rPr>
                  <m:t>d</m:t>
                </m:r>
              </m:e>
              <m:sub>
                <m:r>
                  <w:rPr>
                    <w:rFonts w:ascii="Cambria Math" w:hAnsi="Cambria Math"/>
                  </w:rPr>
                  <m:t>b</m:t>
                </m:r>
              </m:sub>
              <m:sup>
                <m:r>
                  <w:rPr>
                    <w:rFonts w:ascii="Cambria Math" w:hAnsi="Cambria Math"/>
                  </w:rPr>
                  <m:t>2</m:t>
                </m:r>
              </m:sup>
            </m:sSubSup>
            <m:sSub>
              <m:sSubPr>
                <m:ctrlPr>
                  <w:rPr>
                    <w:rFonts w:ascii="Cambria Math" w:hAnsi="Cambria Math"/>
                    <w:i/>
                  </w:rPr>
                </m:ctrlPr>
              </m:sSubPr>
              <m:e>
                <m:r>
                  <w:rPr>
                    <w:rFonts w:ascii="Cambria Math" w:hAnsi="Cambria Math"/>
                  </w:rPr>
                  <m:t>f</m:t>
                </m:r>
              </m:e>
              <m:sub>
                <m:r>
                  <w:rPr>
                    <w:rFonts w:ascii="Cambria Math" w:hAnsi="Cambria Math"/>
                  </w:rPr>
                  <m:t>y</m:t>
                </m:r>
              </m:sub>
            </m:sSub>
            <m:r>
              <w:rPr>
                <w:rFonts w:ascii="Cambria Math" w:hAnsi="Cambria Math"/>
              </w:rPr>
              <m:t>γ</m:t>
            </m:r>
          </m:num>
          <m:den>
            <m:r>
              <w:rPr>
                <w:rFonts w:ascii="Cambria Math" w:hAnsi="Cambria Math"/>
              </w:rPr>
              <m:t>K</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f</m:t>
                    </m:r>
                  </m:e>
                  <m:sub>
                    <m:r>
                      <w:rPr>
                        <w:rFonts w:ascii="Cambria Math" w:hAnsi="Cambria Math"/>
                      </w:rPr>
                      <m:t>m</m:t>
                    </m:r>
                  </m:sub>
                  <m:sup>
                    <m:r>
                      <w:rPr>
                        <w:rFonts w:ascii="Cambria Math" w:hAnsi="Cambria Math"/>
                      </w:rPr>
                      <m:t>'</m:t>
                    </m:r>
                  </m:sup>
                </m:sSubSup>
              </m:e>
            </m:rad>
          </m:den>
        </m:f>
      </m:oMath>
      <w:r w:rsidR="00DD5539" w:rsidRPr="00B73359">
        <w:rPr>
          <w:rFonts w:eastAsiaTheme="minorEastAsia"/>
        </w:rPr>
        <w:t xml:space="preserve"> </w:t>
      </w:r>
      <w:r w:rsidR="00DD5539">
        <w:rPr>
          <w:rFonts w:eastAsiaTheme="minorEastAsia"/>
        </w:rPr>
        <w:t>.</w:t>
      </w:r>
      <w:r w:rsidR="00DD5539" w:rsidRPr="00B73359">
        <w:rPr>
          <w:rFonts w:eastAsiaTheme="minorEastAsia"/>
        </w:rPr>
        <w:tab/>
      </w:r>
      <w:r w:rsidR="00762381">
        <w:t>(</w:t>
      </w:r>
      <w:r w:rsidR="00DD5539" w:rsidRPr="00762381">
        <w:t>7</w:t>
      </w:r>
      <w:r w:rsidR="00762381">
        <w:t>)</w:t>
      </w:r>
    </w:p>
    <w:p w14:paraId="75FD2570" w14:textId="101CC02B" w:rsidR="00496AF7" w:rsidRDefault="00FE6603" w:rsidP="00496AF7">
      <w:r>
        <w:t>E</w:t>
      </w:r>
      <w:r w:rsidR="00646783">
        <w:t>quation</w:t>
      </w:r>
      <w:r>
        <w:t>s</w:t>
      </w:r>
      <w:r w:rsidR="00646783">
        <w:t xml:space="preserve"> must </w:t>
      </w:r>
      <w:r>
        <w:t xml:space="preserve">be </w:t>
      </w:r>
      <w:r w:rsidR="00646783">
        <w:t xml:space="preserve">numbered sequentially </w:t>
      </w:r>
      <w:r>
        <w:t xml:space="preserve">throughout the manuscript and </w:t>
      </w:r>
      <w:r w:rsidR="00646783">
        <w:t xml:space="preserve">in-text references must match the corresponding equation number. </w:t>
      </w:r>
    </w:p>
    <w:p w14:paraId="3CBE9F4F" w14:textId="4AE28384" w:rsidR="00877401" w:rsidRDefault="00877401" w:rsidP="00877401">
      <w:pPr>
        <w:pStyle w:val="Heading3"/>
      </w:pPr>
      <w:r>
        <w:t>Symbolic Notation</w:t>
      </w:r>
    </w:p>
    <w:p w14:paraId="6EB8D4F8" w14:textId="38D48875" w:rsidR="00794242" w:rsidRDefault="00794242" w:rsidP="00877401">
      <w:r>
        <w:t>Common s</w:t>
      </w:r>
      <w:r w:rsidR="00877401">
        <w:t xml:space="preserve">ymbolic notation should follow </w:t>
      </w:r>
      <w:r>
        <w:t>that</w:t>
      </w:r>
      <w:r w:rsidR="00877401">
        <w:t xml:space="preserve"> used in </w:t>
      </w:r>
      <w:r w:rsidR="0009116A">
        <w:t xml:space="preserve">current </w:t>
      </w:r>
      <w:r w:rsidR="00877401">
        <w:t xml:space="preserve">published design standards and research most relevant to the work. Authors are free to define notation for terms that are not presently defined in existing publications but should attempt to avoid using symbols that are already in use for other terms. </w:t>
      </w:r>
      <w:r w:rsidR="00AE1EA8">
        <w:t>S</w:t>
      </w:r>
      <w:r w:rsidR="00877401">
        <w:t xml:space="preserve">ymbols </w:t>
      </w:r>
      <w:r w:rsidR="00AE1EA8">
        <w:t>must</w:t>
      </w:r>
      <w:r w:rsidR="00877401">
        <w:t xml:space="preserve"> be defined </w:t>
      </w:r>
      <w:r w:rsidR="0068156F">
        <w:t xml:space="preserve">in the text </w:t>
      </w:r>
      <w:r w:rsidR="00877401">
        <w:t>after they first</w:t>
      </w:r>
      <w:r w:rsidR="0068156F">
        <w:t xml:space="preserve"> appear</w:t>
      </w:r>
      <w:r w:rsidR="00D530FD">
        <w:t>.</w:t>
      </w:r>
    </w:p>
    <w:p w14:paraId="6BE73056" w14:textId="016A868F" w:rsidR="00877401" w:rsidRPr="0068156F" w:rsidRDefault="0068156F" w:rsidP="00877401">
      <w:r>
        <w:t xml:space="preserve">A separate notation section is </w:t>
      </w:r>
      <w:r>
        <w:rPr>
          <w:i/>
        </w:rPr>
        <w:t>not</w:t>
      </w:r>
      <w:r>
        <w:t xml:space="preserve"> required.</w:t>
      </w:r>
    </w:p>
    <w:p w14:paraId="6CE0F09F" w14:textId="058C177A" w:rsidR="00E530D6" w:rsidRDefault="00B41771" w:rsidP="00B41771">
      <w:pPr>
        <w:pStyle w:val="Heading1"/>
      </w:pPr>
      <w:r>
        <w:lastRenderedPageBreak/>
        <w:t>Numbers and Units</w:t>
      </w:r>
    </w:p>
    <w:p w14:paraId="5155F7D0" w14:textId="60ABA028" w:rsidR="00066CBA" w:rsidRDefault="00B41771" w:rsidP="00B41771">
      <w:r>
        <w:t xml:space="preserve">Numbers </w:t>
      </w:r>
      <w:r w:rsidR="00066CBA">
        <w:t xml:space="preserve">presented within the manuscript should be rounded to the number of significant figures that best represents the resolution and precision of the value’s measurement. In most studies, reporting values with more than three significant figures </w:t>
      </w:r>
      <w:r w:rsidR="00E02D91">
        <w:t xml:space="preserve">is </w:t>
      </w:r>
      <w:r w:rsidR="00066CBA">
        <w:t>typically not justified.</w:t>
      </w:r>
    </w:p>
    <w:p w14:paraId="254C4C2E" w14:textId="29559F38" w:rsidR="0055406F" w:rsidRDefault="00066CBA" w:rsidP="007F78F3">
      <w:r>
        <w:t>Numbers should be reported using common English notation, where the d</w:t>
      </w:r>
      <w:r w:rsidR="00A07141">
        <w:t xml:space="preserve">ecimal </w:t>
      </w:r>
      <w:r w:rsidR="0055406F">
        <w:t>mark</w:t>
      </w:r>
      <w:r w:rsidR="00A07141">
        <w:t xml:space="preserve"> is a </w:t>
      </w:r>
      <w:r w:rsidR="0055406F">
        <w:t>point</w:t>
      </w:r>
      <w:r w:rsidR="00A07141">
        <w:t xml:space="preserve"> “.” and thousands separator is a comma “,”.</w:t>
      </w:r>
      <w:r w:rsidR="0055406F">
        <w:t xml:space="preserve"> </w:t>
      </w:r>
      <w:r>
        <w:t xml:space="preserve">The thousands separator should be used </w:t>
      </w:r>
      <w:r w:rsidR="00F93B91">
        <w:t xml:space="preserve">when there are more than four digits before the decimal point (i.e., </w:t>
      </w:r>
      <w:r w:rsidR="00794242">
        <w:t xml:space="preserve">for </w:t>
      </w:r>
      <w:r w:rsidR="00F93B91">
        <w:t xml:space="preserve">values of </w:t>
      </w:r>
      <m:oMath>
        <m:r>
          <w:rPr>
            <w:rFonts w:ascii="Cambria Math" w:hAnsi="Cambria Math"/>
          </w:rPr>
          <m:t>10,000</m:t>
        </m:r>
      </m:oMath>
      <w:r w:rsidR="00F93B91">
        <w:rPr>
          <w:rFonts w:eastAsiaTheme="minorEastAsia"/>
        </w:rPr>
        <w:t xml:space="preserve"> or more).</w:t>
      </w:r>
      <w:r w:rsidR="00F93B91">
        <w:t xml:space="preserve"> </w:t>
      </w:r>
      <w:r w:rsidR="0055406F">
        <w:t>Digits after the decimal point are not grouped</w:t>
      </w:r>
      <w:r>
        <w:t xml:space="preserve"> together</w:t>
      </w:r>
      <w:r w:rsidR="0055406F">
        <w:t>.</w:t>
      </w:r>
    </w:p>
    <w:p w14:paraId="2631EED5" w14:textId="442BDF19" w:rsidR="00A07141" w:rsidRDefault="00D55B65" w:rsidP="007F78F3">
      <w:r>
        <w:t>N</w:t>
      </w:r>
      <w:r w:rsidR="00464085">
        <w:t xml:space="preserve">umber values should include the corresponding units. </w:t>
      </w:r>
      <w:r w:rsidR="00F93B91">
        <w:t>Units should be either SI units or US</w:t>
      </w:r>
      <w:r w:rsidR="00794242">
        <w:t xml:space="preserve"> customary</w:t>
      </w:r>
      <w:r w:rsidR="00F93B91">
        <w:t xml:space="preserve"> units with SI units in parentheses.</w:t>
      </w:r>
      <w:r w:rsidR="00464085">
        <w:t xml:space="preserve"> When a unit is part of a value it may be abbreviated using its standard abbreviation. </w:t>
      </w:r>
      <w:r w:rsidR="00CC3416">
        <w:t>Display u</w:t>
      </w:r>
      <w:r w:rsidR="00464085">
        <w:t xml:space="preserve">nits should be </w:t>
      </w:r>
      <w:r w:rsidR="00CC3416">
        <w:t>selected</w:t>
      </w:r>
      <w:r w:rsidR="00464085">
        <w:t xml:space="preserve"> to minimize the quantity of</w:t>
      </w:r>
      <w:r w:rsidR="00464085" w:rsidRPr="00464085">
        <w:t xml:space="preserve"> </w:t>
      </w:r>
      <w:r w:rsidR="00464085">
        <w:t xml:space="preserve">leading or trailing zeros displayed </w:t>
      </w:r>
      <w:r w:rsidR="00CC3416">
        <w:t>for</w:t>
      </w:r>
      <w:r w:rsidR="00464085">
        <w:t xml:space="preserve"> number values.</w:t>
      </w:r>
    </w:p>
    <w:p w14:paraId="1A7DC7EB" w14:textId="6B8201E9" w:rsidR="00A946EA" w:rsidRDefault="00C422D1" w:rsidP="00A946EA">
      <w:pPr>
        <w:pStyle w:val="Heading1"/>
      </w:pPr>
      <w:r>
        <w:t xml:space="preserve">Citations and </w:t>
      </w:r>
      <w:r w:rsidR="00A946EA">
        <w:t>Referenc</w:t>
      </w:r>
      <w:r>
        <w:t>es</w:t>
      </w:r>
    </w:p>
    <w:p w14:paraId="7E444952" w14:textId="35442CD9" w:rsidR="009F1CB1" w:rsidRDefault="00D55B65" w:rsidP="00A946EA">
      <w:r>
        <w:t>M</w:t>
      </w:r>
      <w:r w:rsidR="00A57115">
        <w:t xml:space="preserve">anuscripts should </w:t>
      </w:r>
      <w:r w:rsidR="009F1CB1">
        <w:t xml:space="preserve">reference other works to </w:t>
      </w:r>
      <w:r w:rsidR="00A57115">
        <w:t xml:space="preserve">demonstrate how the topic connects with </w:t>
      </w:r>
      <w:r w:rsidR="009F1CB1">
        <w:t xml:space="preserve">the </w:t>
      </w:r>
      <w:r w:rsidR="00A57115">
        <w:t>existing masonry literature.</w:t>
      </w:r>
      <w:r w:rsidR="009F1CB1">
        <w:t xml:space="preserve"> References to other works should be cited in the text and included in the </w:t>
      </w:r>
      <w:r w:rsidR="009F1CB1">
        <w:rPr>
          <w:i/>
        </w:rPr>
        <w:t>References</w:t>
      </w:r>
      <w:r w:rsidR="009F1CB1">
        <w:t xml:space="preserve"> section at the end of the manuscript.</w:t>
      </w:r>
    </w:p>
    <w:p w14:paraId="6B90DF9E" w14:textId="77705165" w:rsidR="00A946EA" w:rsidRDefault="00394E5A" w:rsidP="00A946EA">
      <w:r>
        <w:t>The i</w:t>
      </w:r>
      <w:r w:rsidR="009F1CB1">
        <w:t>n-text citation convention used in the proceedings will follow the author-year scheme.</w:t>
      </w:r>
      <w:r w:rsidR="001508E9">
        <w:t xml:space="preserve"> Both textual and parenthetical citation may be used in the manuscript, but authors should avoid cit</w:t>
      </w:r>
      <w:r w:rsidR="00566FAA">
        <w:t>ing</w:t>
      </w:r>
      <w:r w:rsidR="001508E9">
        <w:t xml:space="preserve"> the same reference </w:t>
      </w:r>
      <w:r w:rsidR="00566FAA">
        <w:t xml:space="preserve">both ways </w:t>
      </w:r>
      <w:r w:rsidR="001508E9">
        <w:t xml:space="preserve">in a single sentence. Parenthetical citations should be enclosed within parentheses. When multiple parenthetical citations are grouped together, separate each </w:t>
      </w:r>
      <w:r w:rsidR="001A443B">
        <w:t>citation by a comma.</w:t>
      </w:r>
      <w:r w:rsidR="00566FAA">
        <w:t xml:space="preserve"> </w:t>
      </w:r>
      <w:r w:rsidR="007567BF">
        <w:t xml:space="preserve">Examples of textual and parenthetical citations are shown in Table </w:t>
      </w:r>
      <w:r w:rsidR="005A1C59">
        <w:t>2</w:t>
      </w:r>
      <w:r w:rsidR="007567BF">
        <w:t>.</w:t>
      </w:r>
    </w:p>
    <w:p w14:paraId="68E1E8F6" w14:textId="77777777" w:rsidR="009112FA" w:rsidRDefault="009112FA" w:rsidP="009112FA">
      <w:pPr>
        <w:pStyle w:val="Caption"/>
      </w:pPr>
      <w:r w:rsidRPr="007567BF">
        <w:rPr>
          <w:b/>
        </w:rPr>
        <w:t xml:space="preserve">Table </w:t>
      </w:r>
      <w:r>
        <w:rPr>
          <w:b/>
        </w:rPr>
        <w:t>2</w:t>
      </w:r>
      <w:r w:rsidRPr="007567BF">
        <w:rPr>
          <w:b/>
        </w:rPr>
        <w:t>.</w:t>
      </w:r>
      <w:r>
        <w:t xml:space="preserve"> Examples of Textual and Parenthetical Citations</w:t>
      </w:r>
    </w:p>
    <w:tbl>
      <w:tblPr>
        <w:tblW w:w="9442" w:type="dxa"/>
        <w:jc w:val="center"/>
        <w:tblCellMar>
          <w:left w:w="58" w:type="dxa"/>
          <w:right w:w="58" w:type="dxa"/>
        </w:tblCellMar>
        <w:tblLook w:val="04A0" w:firstRow="1" w:lastRow="0" w:firstColumn="1" w:lastColumn="0" w:noHBand="0" w:noVBand="1"/>
      </w:tblPr>
      <w:tblGrid>
        <w:gridCol w:w="1999"/>
        <w:gridCol w:w="4010"/>
        <w:gridCol w:w="3433"/>
      </w:tblGrid>
      <w:tr w:rsidR="009112FA" w:rsidRPr="007567BF" w14:paraId="0F72A3C9" w14:textId="77777777" w:rsidTr="008D7F9A">
        <w:trPr>
          <w:trHeight w:val="255"/>
          <w:jc w:val="center"/>
        </w:trPr>
        <w:tc>
          <w:tcPr>
            <w:tcW w:w="1999" w:type="dxa"/>
            <w:tcBorders>
              <w:top w:val="single" w:sz="4" w:space="0" w:color="auto"/>
              <w:left w:val="nil"/>
              <w:bottom w:val="single" w:sz="4" w:space="0" w:color="auto"/>
              <w:right w:val="nil"/>
            </w:tcBorders>
            <w:shd w:val="clear" w:color="auto" w:fill="auto"/>
            <w:noWrap/>
            <w:vAlign w:val="bottom"/>
            <w:hideMark/>
          </w:tcPr>
          <w:p w14:paraId="3DB31E4D" w14:textId="77777777" w:rsidR="009112FA" w:rsidRPr="007567BF" w:rsidRDefault="009112FA" w:rsidP="008D7F9A">
            <w:pPr>
              <w:pStyle w:val="Caption"/>
            </w:pPr>
            <w:r w:rsidRPr="007567BF">
              <w:t> </w:t>
            </w:r>
          </w:p>
        </w:tc>
        <w:tc>
          <w:tcPr>
            <w:tcW w:w="4010" w:type="dxa"/>
            <w:tcBorders>
              <w:top w:val="single" w:sz="4" w:space="0" w:color="auto"/>
              <w:left w:val="nil"/>
              <w:bottom w:val="single" w:sz="4" w:space="0" w:color="auto"/>
              <w:right w:val="nil"/>
            </w:tcBorders>
            <w:shd w:val="clear" w:color="auto" w:fill="auto"/>
            <w:noWrap/>
            <w:vAlign w:val="bottom"/>
            <w:hideMark/>
          </w:tcPr>
          <w:p w14:paraId="1B9E5042" w14:textId="77777777" w:rsidR="009112FA" w:rsidRPr="007567BF" w:rsidRDefault="009112FA" w:rsidP="008D7F9A">
            <w:pPr>
              <w:pStyle w:val="Tabletext"/>
            </w:pPr>
            <w:r w:rsidRPr="007567BF">
              <w:t>Textual citation</w:t>
            </w:r>
          </w:p>
        </w:tc>
        <w:tc>
          <w:tcPr>
            <w:tcW w:w="3433" w:type="dxa"/>
            <w:tcBorders>
              <w:top w:val="single" w:sz="4" w:space="0" w:color="auto"/>
              <w:left w:val="nil"/>
              <w:bottom w:val="single" w:sz="4" w:space="0" w:color="auto"/>
              <w:right w:val="nil"/>
            </w:tcBorders>
            <w:shd w:val="clear" w:color="auto" w:fill="auto"/>
            <w:noWrap/>
            <w:vAlign w:val="bottom"/>
            <w:hideMark/>
          </w:tcPr>
          <w:p w14:paraId="2379B71D" w14:textId="77777777" w:rsidR="009112FA" w:rsidRPr="007567BF" w:rsidRDefault="009112FA" w:rsidP="008D7F9A">
            <w:pPr>
              <w:pStyle w:val="Tabletext"/>
            </w:pPr>
            <w:r w:rsidRPr="007567BF">
              <w:t>Parenthetical citation</w:t>
            </w:r>
          </w:p>
        </w:tc>
      </w:tr>
      <w:tr w:rsidR="009112FA" w:rsidRPr="007567BF" w14:paraId="6C49CAD7" w14:textId="77777777" w:rsidTr="008D7F9A">
        <w:trPr>
          <w:trHeight w:val="255"/>
          <w:jc w:val="center"/>
        </w:trPr>
        <w:tc>
          <w:tcPr>
            <w:tcW w:w="1999" w:type="dxa"/>
            <w:tcBorders>
              <w:top w:val="nil"/>
              <w:left w:val="nil"/>
              <w:bottom w:val="nil"/>
              <w:right w:val="nil"/>
            </w:tcBorders>
            <w:shd w:val="clear" w:color="auto" w:fill="auto"/>
            <w:noWrap/>
            <w:vAlign w:val="bottom"/>
            <w:hideMark/>
          </w:tcPr>
          <w:p w14:paraId="3C021E1A" w14:textId="77777777" w:rsidR="009112FA" w:rsidRPr="007567BF" w:rsidRDefault="009112FA" w:rsidP="008D7F9A">
            <w:pPr>
              <w:pStyle w:val="Tabletext"/>
              <w:jc w:val="left"/>
            </w:pPr>
            <w:r w:rsidRPr="007567BF">
              <w:t>One author</w:t>
            </w:r>
          </w:p>
        </w:tc>
        <w:tc>
          <w:tcPr>
            <w:tcW w:w="4010" w:type="dxa"/>
            <w:tcBorders>
              <w:top w:val="nil"/>
              <w:left w:val="nil"/>
              <w:bottom w:val="nil"/>
              <w:right w:val="nil"/>
            </w:tcBorders>
            <w:shd w:val="clear" w:color="auto" w:fill="auto"/>
            <w:noWrap/>
            <w:vAlign w:val="bottom"/>
            <w:hideMark/>
          </w:tcPr>
          <w:p w14:paraId="38499B3F" w14:textId="77777777" w:rsidR="009112FA" w:rsidRPr="007567BF" w:rsidRDefault="009112FA" w:rsidP="008D7F9A">
            <w:pPr>
              <w:pStyle w:val="Tabletext"/>
              <w:jc w:val="left"/>
            </w:pPr>
            <w:r w:rsidRPr="007567BF">
              <w:t>Jaffe (</w:t>
            </w:r>
            <w:proofErr w:type="gramStart"/>
            <w:r w:rsidRPr="007567BF">
              <w:t>2017)</w:t>
            </w:r>
            <w:r>
              <w:t>…</w:t>
            </w:r>
            <w:proofErr w:type="gramEnd"/>
          </w:p>
        </w:tc>
        <w:tc>
          <w:tcPr>
            <w:tcW w:w="3433" w:type="dxa"/>
            <w:tcBorders>
              <w:top w:val="nil"/>
              <w:left w:val="nil"/>
              <w:bottom w:val="nil"/>
              <w:right w:val="nil"/>
            </w:tcBorders>
            <w:shd w:val="clear" w:color="auto" w:fill="auto"/>
            <w:noWrap/>
            <w:vAlign w:val="bottom"/>
            <w:hideMark/>
          </w:tcPr>
          <w:p w14:paraId="7AD58485" w14:textId="77777777" w:rsidR="009112FA" w:rsidRPr="007567BF" w:rsidRDefault="009112FA" w:rsidP="008D7F9A">
            <w:pPr>
              <w:pStyle w:val="Tabletext"/>
              <w:jc w:val="left"/>
            </w:pPr>
            <w:r w:rsidRPr="007567BF">
              <w:t>(Jaffe 2017)</w:t>
            </w:r>
          </w:p>
        </w:tc>
      </w:tr>
      <w:tr w:rsidR="009112FA" w:rsidRPr="007567BF" w14:paraId="10F2A1C6" w14:textId="77777777" w:rsidTr="008D7F9A">
        <w:trPr>
          <w:trHeight w:val="255"/>
          <w:jc w:val="center"/>
        </w:trPr>
        <w:tc>
          <w:tcPr>
            <w:tcW w:w="1999" w:type="dxa"/>
            <w:tcBorders>
              <w:top w:val="nil"/>
              <w:left w:val="nil"/>
              <w:bottom w:val="nil"/>
              <w:right w:val="nil"/>
            </w:tcBorders>
            <w:shd w:val="clear" w:color="auto" w:fill="auto"/>
            <w:noWrap/>
            <w:vAlign w:val="bottom"/>
            <w:hideMark/>
          </w:tcPr>
          <w:p w14:paraId="65F782EE" w14:textId="77777777" w:rsidR="009112FA" w:rsidRPr="007567BF" w:rsidRDefault="009112FA" w:rsidP="008D7F9A">
            <w:pPr>
              <w:pStyle w:val="Tabletext"/>
              <w:jc w:val="left"/>
            </w:pPr>
            <w:r w:rsidRPr="007567BF">
              <w:t>Two authors</w:t>
            </w:r>
          </w:p>
        </w:tc>
        <w:tc>
          <w:tcPr>
            <w:tcW w:w="4010" w:type="dxa"/>
            <w:tcBorders>
              <w:top w:val="nil"/>
              <w:left w:val="nil"/>
              <w:bottom w:val="nil"/>
              <w:right w:val="nil"/>
            </w:tcBorders>
            <w:shd w:val="clear" w:color="auto" w:fill="auto"/>
            <w:noWrap/>
            <w:vAlign w:val="bottom"/>
            <w:hideMark/>
          </w:tcPr>
          <w:p w14:paraId="6366C2CB" w14:textId="77777777" w:rsidR="009112FA" w:rsidRPr="007567BF" w:rsidRDefault="009112FA" w:rsidP="008D7F9A">
            <w:pPr>
              <w:pStyle w:val="Tabletext"/>
              <w:jc w:val="left"/>
            </w:pPr>
            <w:r w:rsidRPr="007567BF">
              <w:t>Eisenhauer and Klinger (</w:t>
            </w:r>
            <w:proofErr w:type="gramStart"/>
            <w:r w:rsidRPr="007567BF">
              <w:t>2017)</w:t>
            </w:r>
            <w:r>
              <w:t>…</w:t>
            </w:r>
            <w:proofErr w:type="gramEnd"/>
          </w:p>
        </w:tc>
        <w:tc>
          <w:tcPr>
            <w:tcW w:w="3433" w:type="dxa"/>
            <w:tcBorders>
              <w:top w:val="nil"/>
              <w:left w:val="nil"/>
              <w:bottom w:val="nil"/>
              <w:right w:val="nil"/>
            </w:tcBorders>
            <w:shd w:val="clear" w:color="auto" w:fill="auto"/>
            <w:noWrap/>
            <w:vAlign w:val="bottom"/>
            <w:hideMark/>
          </w:tcPr>
          <w:p w14:paraId="784BD9E2" w14:textId="77777777" w:rsidR="009112FA" w:rsidRPr="007567BF" w:rsidRDefault="009112FA" w:rsidP="008D7F9A">
            <w:pPr>
              <w:pStyle w:val="Tabletext"/>
              <w:jc w:val="left"/>
            </w:pPr>
            <w:r w:rsidRPr="007567BF">
              <w:t>(Eisenhauer and Klinger 2017)</w:t>
            </w:r>
          </w:p>
        </w:tc>
      </w:tr>
      <w:tr w:rsidR="009112FA" w:rsidRPr="007567BF" w14:paraId="71A4873C" w14:textId="77777777" w:rsidTr="008D7F9A">
        <w:trPr>
          <w:trHeight w:val="255"/>
          <w:jc w:val="center"/>
        </w:trPr>
        <w:tc>
          <w:tcPr>
            <w:tcW w:w="1999" w:type="dxa"/>
            <w:tcBorders>
              <w:top w:val="nil"/>
              <w:left w:val="nil"/>
              <w:bottom w:val="nil"/>
              <w:right w:val="nil"/>
            </w:tcBorders>
            <w:shd w:val="clear" w:color="auto" w:fill="auto"/>
            <w:noWrap/>
            <w:vAlign w:val="bottom"/>
            <w:hideMark/>
          </w:tcPr>
          <w:p w14:paraId="4734E758" w14:textId="77777777" w:rsidR="009112FA" w:rsidRPr="007567BF" w:rsidRDefault="009112FA" w:rsidP="008D7F9A">
            <w:pPr>
              <w:pStyle w:val="Tabletext"/>
              <w:jc w:val="left"/>
            </w:pPr>
            <w:r w:rsidRPr="007567BF">
              <w:t>Three or more authors</w:t>
            </w:r>
          </w:p>
        </w:tc>
        <w:tc>
          <w:tcPr>
            <w:tcW w:w="4010" w:type="dxa"/>
            <w:tcBorders>
              <w:top w:val="nil"/>
              <w:left w:val="nil"/>
              <w:bottom w:val="nil"/>
              <w:right w:val="nil"/>
            </w:tcBorders>
            <w:shd w:val="clear" w:color="auto" w:fill="auto"/>
            <w:noWrap/>
            <w:vAlign w:val="bottom"/>
            <w:hideMark/>
          </w:tcPr>
          <w:p w14:paraId="539C0092" w14:textId="77777777" w:rsidR="009112FA" w:rsidRPr="007567BF" w:rsidRDefault="009112FA" w:rsidP="008D7F9A">
            <w:pPr>
              <w:pStyle w:val="Tabletext"/>
              <w:jc w:val="left"/>
            </w:pPr>
            <w:r w:rsidRPr="007567BF">
              <w:t>Redmond et al. (</w:t>
            </w:r>
            <w:proofErr w:type="gramStart"/>
            <w:r w:rsidRPr="007567BF">
              <w:t>2016)</w:t>
            </w:r>
            <w:r>
              <w:t>…</w:t>
            </w:r>
            <w:proofErr w:type="gramEnd"/>
          </w:p>
        </w:tc>
        <w:tc>
          <w:tcPr>
            <w:tcW w:w="3433" w:type="dxa"/>
            <w:tcBorders>
              <w:top w:val="nil"/>
              <w:left w:val="nil"/>
              <w:bottom w:val="nil"/>
              <w:right w:val="nil"/>
            </w:tcBorders>
            <w:shd w:val="clear" w:color="auto" w:fill="auto"/>
            <w:noWrap/>
            <w:vAlign w:val="bottom"/>
            <w:hideMark/>
          </w:tcPr>
          <w:p w14:paraId="22CEC692" w14:textId="77777777" w:rsidR="009112FA" w:rsidRPr="007567BF" w:rsidRDefault="009112FA" w:rsidP="008D7F9A">
            <w:pPr>
              <w:pStyle w:val="Tabletext"/>
              <w:jc w:val="left"/>
            </w:pPr>
            <w:r w:rsidRPr="007567BF">
              <w:t>(Redmond et al. 2016)</w:t>
            </w:r>
          </w:p>
        </w:tc>
      </w:tr>
      <w:tr w:rsidR="009112FA" w:rsidRPr="007567BF" w14:paraId="1A81629A" w14:textId="77777777" w:rsidTr="008D7F9A">
        <w:trPr>
          <w:trHeight w:val="255"/>
          <w:jc w:val="center"/>
        </w:trPr>
        <w:tc>
          <w:tcPr>
            <w:tcW w:w="1999" w:type="dxa"/>
            <w:tcBorders>
              <w:top w:val="nil"/>
              <w:left w:val="nil"/>
              <w:bottom w:val="single" w:sz="4" w:space="0" w:color="auto"/>
              <w:right w:val="nil"/>
            </w:tcBorders>
            <w:shd w:val="clear" w:color="auto" w:fill="auto"/>
            <w:noWrap/>
            <w:vAlign w:val="bottom"/>
            <w:hideMark/>
          </w:tcPr>
          <w:p w14:paraId="4FE4EB7A" w14:textId="77777777" w:rsidR="009112FA" w:rsidRPr="007567BF" w:rsidRDefault="009112FA" w:rsidP="008D7F9A">
            <w:pPr>
              <w:pStyle w:val="Tabletext"/>
              <w:jc w:val="left"/>
            </w:pPr>
            <w:r w:rsidRPr="007567BF">
              <w:t>Multiple citations</w:t>
            </w:r>
          </w:p>
        </w:tc>
        <w:tc>
          <w:tcPr>
            <w:tcW w:w="4010" w:type="dxa"/>
            <w:tcBorders>
              <w:top w:val="nil"/>
              <w:left w:val="nil"/>
              <w:bottom w:val="single" w:sz="4" w:space="0" w:color="auto"/>
              <w:right w:val="nil"/>
            </w:tcBorders>
            <w:shd w:val="clear" w:color="auto" w:fill="auto"/>
            <w:noWrap/>
            <w:vAlign w:val="bottom"/>
            <w:hideMark/>
          </w:tcPr>
          <w:p w14:paraId="1C2A89B4" w14:textId="77777777" w:rsidR="009112FA" w:rsidRPr="007567BF" w:rsidRDefault="009112FA" w:rsidP="008D7F9A">
            <w:pPr>
              <w:pStyle w:val="Tabletext"/>
              <w:jc w:val="left"/>
            </w:pPr>
            <w:r w:rsidRPr="007567BF">
              <w:t>Kim and Bennett (2002) and Liu et al. (</w:t>
            </w:r>
            <w:proofErr w:type="gramStart"/>
            <w:r w:rsidRPr="007567BF">
              <w:t>2006)</w:t>
            </w:r>
            <w:r>
              <w:t>…</w:t>
            </w:r>
            <w:proofErr w:type="gramEnd"/>
          </w:p>
        </w:tc>
        <w:tc>
          <w:tcPr>
            <w:tcW w:w="3433" w:type="dxa"/>
            <w:tcBorders>
              <w:top w:val="nil"/>
              <w:left w:val="nil"/>
              <w:bottom w:val="single" w:sz="4" w:space="0" w:color="auto"/>
              <w:right w:val="nil"/>
            </w:tcBorders>
            <w:shd w:val="clear" w:color="auto" w:fill="auto"/>
            <w:noWrap/>
            <w:vAlign w:val="bottom"/>
            <w:hideMark/>
          </w:tcPr>
          <w:p w14:paraId="26F184D3" w14:textId="77777777" w:rsidR="009112FA" w:rsidRPr="007567BF" w:rsidRDefault="009112FA" w:rsidP="008D7F9A">
            <w:pPr>
              <w:pStyle w:val="Tabletext"/>
              <w:jc w:val="left"/>
            </w:pPr>
            <w:r w:rsidRPr="007567BF">
              <w:t>(Kim and Bennett 2002, Liu et al. 2006)</w:t>
            </w:r>
          </w:p>
        </w:tc>
      </w:tr>
    </w:tbl>
    <w:p w14:paraId="1F312508" w14:textId="3B666ADD" w:rsidR="00267492" w:rsidRDefault="00267492" w:rsidP="00566FAA">
      <w:pPr>
        <w:pStyle w:val="Heading1"/>
      </w:pPr>
      <w:r>
        <w:t>Acknowledgements</w:t>
      </w:r>
    </w:p>
    <w:p w14:paraId="05E83A01" w14:textId="46C36453" w:rsidR="005A1C59" w:rsidRPr="00CC3416" w:rsidRDefault="0029286C" w:rsidP="00CC3416">
      <w:r>
        <w:t xml:space="preserve">The authors wish to recognize the contributions of </w:t>
      </w:r>
      <w:r w:rsidR="001E311B">
        <w:t>Phil Samblanet,</w:t>
      </w:r>
      <w:r>
        <w:t xml:space="preserve"> </w:t>
      </w:r>
      <w:r w:rsidR="00AE1EA8">
        <w:t xml:space="preserve">Jason Thompson, </w:t>
      </w:r>
      <w:r>
        <w:t>Bennett Banting</w:t>
      </w:r>
      <w:r w:rsidR="001E311B">
        <w:t>,</w:t>
      </w:r>
      <w:r>
        <w:t xml:space="preserve"> and Joseph Eixenberger for their </w:t>
      </w:r>
      <w:r w:rsidR="00916572">
        <w:t>reading</w:t>
      </w:r>
      <w:r>
        <w:t xml:space="preserve"> of these guidelines and constructive </w:t>
      </w:r>
      <w:r w:rsidR="0009116A">
        <w:t>suggestions</w:t>
      </w:r>
      <w:r>
        <w:t>.</w:t>
      </w:r>
    </w:p>
    <w:p w14:paraId="1F6A5764" w14:textId="0F0C5D71" w:rsidR="00566FAA" w:rsidRDefault="00566FAA" w:rsidP="00566FAA">
      <w:pPr>
        <w:pStyle w:val="Heading1"/>
      </w:pPr>
      <w:r>
        <w:t>References</w:t>
      </w:r>
    </w:p>
    <w:p w14:paraId="2C58CC45" w14:textId="325EC9A7" w:rsidR="0029286C" w:rsidRPr="00394E5A" w:rsidRDefault="0029286C" w:rsidP="0029286C">
      <w:r w:rsidRPr="00394E5A">
        <w:t>Banting, B. R. and El-</w:t>
      </w:r>
      <w:proofErr w:type="spellStart"/>
      <w:r w:rsidRPr="00394E5A">
        <w:t>Dakhakhni</w:t>
      </w:r>
      <w:proofErr w:type="spellEnd"/>
      <w:r w:rsidRPr="00394E5A">
        <w:t>, W. W. (2014). “</w:t>
      </w:r>
      <w:r w:rsidR="0009116A">
        <w:t>N</w:t>
      </w:r>
      <w:r w:rsidR="0009116A" w:rsidRPr="00394E5A">
        <w:t>ormal strain-adjusted shear strength expression for fully grouted reinforced masonry structural walls</w:t>
      </w:r>
      <w:r w:rsidRPr="00394E5A">
        <w:t xml:space="preserve">,” </w:t>
      </w:r>
      <w:r w:rsidRPr="00394E5A">
        <w:rPr>
          <w:i/>
        </w:rPr>
        <w:t>Journal of Structural Engineering</w:t>
      </w:r>
      <w:r w:rsidRPr="00394E5A">
        <w:t>, 140(3),</w:t>
      </w:r>
      <w:r>
        <w:t xml:space="preserve"> 04013075.</w:t>
      </w:r>
    </w:p>
    <w:p w14:paraId="65A149D5" w14:textId="77777777" w:rsidR="0029286C" w:rsidRPr="00394E5A" w:rsidRDefault="0029286C" w:rsidP="0029286C">
      <w:r w:rsidRPr="00394E5A">
        <w:t xml:space="preserve">Eisenhauer, J. T. and Klinger, R. E. (2017). </w:t>
      </w:r>
      <w:r w:rsidRPr="00394E5A">
        <w:rPr>
          <w:i/>
        </w:rPr>
        <w:t>Masonry Structural Design, 2</w:t>
      </w:r>
      <w:r w:rsidRPr="00394E5A">
        <w:rPr>
          <w:i/>
          <w:vertAlign w:val="superscript"/>
        </w:rPr>
        <w:t>nd</w:t>
      </w:r>
      <w:r w:rsidRPr="00394E5A">
        <w:rPr>
          <w:i/>
        </w:rPr>
        <w:t xml:space="preserve"> Ed.</w:t>
      </w:r>
      <w:r w:rsidRPr="00394E5A">
        <w:t>, The Masonry Society (TMS), Longmont, CO.</w:t>
      </w:r>
    </w:p>
    <w:p w14:paraId="779A5741" w14:textId="77777777" w:rsidR="0029286C" w:rsidRPr="00394E5A" w:rsidRDefault="0029286C" w:rsidP="0029286C">
      <w:r w:rsidRPr="00394E5A">
        <w:t xml:space="preserve">Jaffe, R. C. (2017). </w:t>
      </w:r>
      <w:r w:rsidRPr="00394E5A">
        <w:rPr>
          <w:i/>
        </w:rPr>
        <w:t>Masonry Basics, 2</w:t>
      </w:r>
      <w:r w:rsidRPr="00394E5A">
        <w:rPr>
          <w:i/>
          <w:vertAlign w:val="superscript"/>
        </w:rPr>
        <w:t>nd</w:t>
      </w:r>
      <w:r w:rsidRPr="00394E5A">
        <w:rPr>
          <w:i/>
        </w:rPr>
        <w:t xml:space="preserve"> Ed.</w:t>
      </w:r>
      <w:r w:rsidRPr="00394E5A">
        <w:t>, The Masonry Society (TMS), Longmont, CO.</w:t>
      </w:r>
    </w:p>
    <w:p w14:paraId="77124183" w14:textId="112DA95B" w:rsidR="0029286C" w:rsidRPr="00394E5A" w:rsidRDefault="0029286C" w:rsidP="0029286C">
      <w:r>
        <w:lastRenderedPageBreak/>
        <w:t xml:space="preserve">Kim, S. K. and Bennett, R. M. (2002). “Flexural </w:t>
      </w:r>
      <w:r w:rsidR="0009116A">
        <w:t>tension in unreinforced masonry: evaluation of current specifications</w:t>
      </w:r>
      <w:r>
        <w:t xml:space="preserve">,” </w:t>
      </w:r>
      <w:r w:rsidRPr="00384CDD">
        <w:rPr>
          <w:i/>
        </w:rPr>
        <w:t>TMS Journal</w:t>
      </w:r>
      <w:r>
        <w:t>, 20(1), 23-30.</w:t>
      </w:r>
    </w:p>
    <w:p w14:paraId="126823D2" w14:textId="469AB633" w:rsidR="0029286C" w:rsidRPr="003D5016" w:rsidRDefault="0029286C" w:rsidP="0029286C">
      <w:r>
        <w:t xml:space="preserve">Liu, L., Tang, D., and </w:t>
      </w:r>
      <w:proofErr w:type="spellStart"/>
      <w:r>
        <w:t>Zhai</w:t>
      </w:r>
      <w:proofErr w:type="spellEnd"/>
      <w:r>
        <w:t xml:space="preserve">, X. (2006). “Failure </w:t>
      </w:r>
      <w:r w:rsidR="0009116A">
        <w:t>criteria for grouted concrete block masonry under biaxial compressio</w:t>
      </w:r>
      <w:r>
        <w:t xml:space="preserve">n,” </w:t>
      </w:r>
      <w:r>
        <w:rPr>
          <w:i/>
        </w:rPr>
        <w:t>Advances in Structural Engineering</w:t>
      </w:r>
      <w:r>
        <w:t>, 9(2), 229-239.</w:t>
      </w:r>
    </w:p>
    <w:p w14:paraId="4032F20D" w14:textId="6BC1AEB8" w:rsidR="0029286C" w:rsidRPr="00394E5A" w:rsidRDefault="0029286C" w:rsidP="0029286C">
      <w:r w:rsidRPr="00394E5A">
        <w:t xml:space="preserve">Redmond, L., Kahn, L., and </w:t>
      </w:r>
      <w:proofErr w:type="spellStart"/>
      <w:r w:rsidRPr="00394E5A">
        <w:t>DesRoches</w:t>
      </w:r>
      <w:proofErr w:type="spellEnd"/>
      <w:r w:rsidRPr="00394E5A">
        <w:t xml:space="preserve">, R. (2016). “Shear and </w:t>
      </w:r>
      <w:r w:rsidR="0009116A" w:rsidRPr="00394E5A">
        <w:t>tensile strength equations for analysis of grouted maso</w:t>
      </w:r>
      <w:r w:rsidRPr="00394E5A">
        <w:t xml:space="preserve">nry,” </w:t>
      </w:r>
      <w:r>
        <w:rPr>
          <w:i/>
        </w:rPr>
        <w:t>TMS</w:t>
      </w:r>
      <w:r w:rsidRPr="00394E5A">
        <w:rPr>
          <w:i/>
        </w:rPr>
        <w:t xml:space="preserve"> Journal</w:t>
      </w:r>
      <w:r w:rsidRPr="00394E5A">
        <w:t>, 34(1),</w:t>
      </w:r>
      <w:r>
        <w:t xml:space="preserve"> 29-38</w:t>
      </w:r>
      <w:r w:rsidRPr="00394E5A">
        <w:t>.</w:t>
      </w:r>
    </w:p>
    <w:p w14:paraId="7D7CB07D" w14:textId="77777777" w:rsidR="0029286C" w:rsidRPr="008A1824" w:rsidRDefault="0029286C" w:rsidP="0029286C">
      <w:r w:rsidRPr="00394E5A">
        <w:t xml:space="preserve">TMS 402/602 (2016). </w:t>
      </w:r>
      <w:r>
        <w:rPr>
          <w:i/>
        </w:rPr>
        <w:t xml:space="preserve">Building Code Requirements and Specifications for Masonry Structures, </w:t>
      </w:r>
      <w:r w:rsidRPr="00394E5A">
        <w:t>The Masonry Society (TMS), Longmont, CO.</w:t>
      </w:r>
    </w:p>
    <w:p w14:paraId="01D0EAA6" w14:textId="75F444C0" w:rsidR="0081725A" w:rsidRDefault="0029286C" w:rsidP="0081725A">
      <w:pPr>
        <w:pStyle w:val="Heading1"/>
      </w:pPr>
      <w:r>
        <w:t>Appendix</w:t>
      </w:r>
      <w:r w:rsidR="0081725A">
        <w:t xml:space="preserve"> A: Style Guide</w:t>
      </w:r>
    </w:p>
    <w:p w14:paraId="46C69136" w14:textId="5184450C" w:rsidR="0081725A" w:rsidRDefault="0081725A" w:rsidP="0081725A">
      <w:r>
        <w:t xml:space="preserve">This </w:t>
      </w:r>
      <w:r w:rsidR="009112FA">
        <w:t>a</w:t>
      </w:r>
      <w:r w:rsidR="0029286C">
        <w:t>ppendix</w:t>
      </w:r>
      <w:r>
        <w:t xml:space="preserve"> is included to provide some guidance to maintain consistent and professional style in all submitted papers. A detailed explanation of each topic is beyond the scope of this document. Authors are encouraged to consult existing publications for detailed information and clarification about each topic.</w:t>
      </w:r>
    </w:p>
    <w:p w14:paraId="0823124A" w14:textId="448166CA" w:rsidR="0024495A" w:rsidRDefault="0024495A" w:rsidP="0081725A">
      <w:pPr>
        <w:pStyle w:val="Heading2"/>
      </w:pPr>
      <w:r>
        <w:t>Title Case</w:t>
      </w:r>
    </w:p>
    <w:p w14:paraId="33513F48" w14:textId="6037B188" w:rsidR="0024495A" w:rsidRPr="0024495A" w:rsidRDefault="00CE1268" w:rsidP="0024495A">
      <w:r>
        <w:t>The APA style guidelines for t</w:t>
      </w:r>
      <w:r w:rsidR="00741D8B">
        <w:t>itle case</w:t>
      </w:r>
      <w:r>
        <w:t xml:space="preserve"> text</w:t>
      </w:r>
      <w:r w:rsidR="00741D8B">
        <w:t xml:space="preserve"> </w:t>
      </w:r>
      <w:r w:rsidR="00D55B65">
        <w:t>are to be</w:t>
      </w:r>
      <w:r>
        <w:t xml:space="preserve"> </w:t>
      </w:r>
      <w:r w:rsidR="00741D8B">
        <w:t xml:space="preserve">used </w:t>
      </w:r>
      <w:r>
        <w:t>in heading and table captions</w:t>
      </w:r>
      <w:r w:rsidR="00741D8B">
        <w:t xml:space="preserve">. A concise reference guide and infographic are available at </w:t>
      </w:r>
      <w:hyperlink r:id="rId12" w:history="1">
        <w:r w:rsidR="00741D8B" w:rsidRPr="00AA4DE3">
          <w:rPr>
            <w:rStyle w:val="Hyperlink"/>
          </w:rPr>
          <w:t>https://www.bkacontent.com/how-to-correctly-use-apa-style-title-case/</w:t>
        </w:r>
      </w:hyperlink>
      <w:r w:rsidR="00741D8B">
        <w:t xml:space="preserve">. </w:t>
      </w:r>
    </w:p>
    <w:p w14:paraId="6D2B402B" w14:textId="6A598A7F" w:rsidR="0081725A" w:rsidRDefault="00A80161" w:rsidP="0081725A">
      <w:pPr>
        <w:pStyle w:val="Heading2"/>
      </w:pPr>
      <w:r>
        <w:t>Serial</w:t>
      </w:r>
      <w:r w:rsidR="0081725A">
        <w:t xml:space="preserve"> Comma</w:t>
      </w:r>
    </w:p>
    <w:p w14:paraId="06377C01" w14:textId="4FBD587C" w:rsidR="0081725A" w:rsidRDefault="00A80161" w:rsidP="0081725A">
      <w:r>
        <w:t xml:space="preserve">A comma should be place before the words </w:t>
      </w:r>
      <w:r>
        <w:rPr>
          <w:i/>
        </w:rPr>
        <w:t>and</w:t>
      </w:r>
      <w:r w:rsidRPr="00A80161">
        <w:t xml:space="preserve"> </w:t>
      </w:r>
      <w:r>
        <w:t xml:space="preserve">or </w:t>
      </w:r>
      <w:proofErr w:type="spellStart"/>
      <w:r>
        <w:rPr>
          <w:i/>
        </w:rPr>
        <w:t>or</w:t>
      </w:r>
      <w:proofErr w:type="spellEnd"/>
      <w:r>
        <w:t xml:space="preserve"> in a series of three or more terms. The serial comma is also known as a series comma, Harvard comma, or Oxford comma (note the use of the serial comma before the word </w:t>
      </w:r>
      <w:r>
        <w:rPr>
          <w:i/>
        </w:rPr>
        <w:t>or</w:t>
      </w:r>
      <w:r>
        <w:t xml:space="preserve"> in this sentence.)</w:t>
      </w:r>
    </w:p>
    <w:p w14:paraId="2DF85FEB" w14:textId="04C843DF" w:rsidR="00A80161" w:rsidRDefault="00A80161" w:rsidP="00A80161">
      <w:pPr>
        <w:pStyle w:val="Heading2"/>
      </w:pPr>
      <w:r>
        <w:t>Punctuation</w:t>
      </w:r>
    </w:p>
    <w:p w14:paraId="7C06FC0B" w14:textId="42389D85" w:rsidR="00A80161" w:rsidRPr="00A80161" w:rsidRDefault="009325D2" w:rsidP="00A80161">
      <w:r>
        <w:t xml:space="preserve">Note that the rules for placement of punctuation marks varies considerably in American English versus British English. A complete explanation is outside the scope of this document. More information on the difference between the two conventions can be found at </w:t>
      </w:r>
      <w:hyperlink r:id="rId13" w:history="1">
        <w:r w:rsidRPr="00A11513">
          <w:rPr>
            <w:rStyle w:val="Hyperlink"/>
          </w:rPr>
          <w:t>http://www.thepunctuationguide.com/</w:t>
        </w:r>
      </w:hyperlink>
      <w:r>
        <w:t xml:space="preserve"> or</w:t>
      </w:r>
      <w:r w:rsidR="00612F33">
        <w:t xml:space="preserve"> another similar reference.</w:t>
      </w:r>
    </w:p>
    <w:p w14:paraId="682E7CBC" w14:textId="77777777" w:rsidR="0081725A" w:rsidRDefault="0081725A" w:rsidP="00A80161">
      <w:pPr>
        <w:pStyle w:val="Heading2"/>
      </w:pPr>
      <w:r>
        <w:t>Grammatical Person</w:t>
      </w:r>
    </w:p>
    <w:p w14:paraId="5A7419ED" w14:textId="42AFEDA4" w:rsidR="0081725A" w:rsidRDefault="0081725A" w:rsidP="0081725A">
      <w:r>
        <w:t>Manuscripts should generally be written using the third grammatical person. It may be acceptable in special contexts to use a different grammatical person (i.e., first or second</w:t>
      </w:r>
      <w:r w:rsidR="00627C30">
        <w:t>,</w:t>
      </w:r>
      <w:r>
        <w:t>) but such cases are typically limited.</w:t>
      </w:r>
    </w:p>
    <w:p w14:paraId="33138CF0" w14:textId="77777777" w:rsidR="0081725A" w:rsidRPr="002B5AD6" w:rsidRDefault="0081725A" w:rsidP="00A80161">
      <w:pPr>
        <w:pStyle w:val="Heading2"/>
      </w:pPr>
      <w:r>
        <w:t>Voice</w:t>
      </w:r>
    </w:p>
    <w:p w14:paraId="1012A5FD" w14:textId="13FBC188" w:rsidR="0081725A" w:rsidRDefault="0081725A" w:rsidP="0081725A">
      <w:r>
        <w:t>Authors should favor using active voice over passive voice in writing their manuscripts. However, it is acceptable to use passive voice in some instances, such as when the authors want to place emphasis on the object receiving the action (rather than the subject performing the action) or when the subject is unknown.</w:t>
      </w:r>
    </w:p>
    <w:p w14:paraId="3676835F" w14:textId="77777777" w:rsidR="0081725A" w:rsidRDefault="0081725A" w:rsidP="00A80161">
      <w:pPr>
        <w:pStyle w:val="Heading2"/>
      </w:pPr>
      <w:r>
        <w:t>Noun Plurality</w:t>
      </w:r>
    </w:p>
    <w:p w14:paraId="7B9AB0A5" w14:textId="0847D0C3" w:rsidR="0081725A" w:rsidRDefault="0081725A" w:rsidP="0081725A">
      <w:r>
        <w:t xml:space="preserve">Some English nouns have irregular plural forms, as listed in Table </w:t>
      </w:r>
      <w:r w:rsidR="00E074E7">
        <w:t>A.1</w:t>
      </w:r>
      <w:r>
        <w:t xml:space="preserve">. These nouns tend to be used more frequently in technical writing than in every-day writing. Some of these nouns also have regular plural </w:t>
      </w:r>
      <w:r>
        <w:lastRenderedPageBreak/>
        <w:t xml:space="preserve">forms that are becoming increasing more common while others are more frequently used in their traditional form. The traditional form, such as those shown in Table </w:t>
      </w:r>
      <w:r w:rsidR="00880561">
        <w:t>A.1</w:t>
      </w:r>
      <w:r>
        <w:t>, should be used in preparing manuscripts.</w:t>
      </w:r>
    </w:p>
    <w:p w14:paraId="1C5756DE" w14:textId="77777777" w:rsidR="009112FA" w:rsidRDefault="009112FA" w:rsidP="009112FA">
      <w:pPr>
        <w:pStyle w:val="Caption"/>
      </w:pPr>
      <w:r w:rsidRPr="00BC0606">
        <w:rPr>
          <w:b/>
        </w:rPr>
        <w:t xml:space="preserve">Table </w:t>
      </w:r>
      <w:r>
        <w:rPr>
          <w:b/>
        </w:rPr>
        <w:t>A.1</w:t>
      </w:r>
      <w:r w:rsidRPr="00BC0606">
        <w:rPr>
          <w:b/>
        </w:rPr>
        <w:t>.</w:t>
      </w:r>
      <w:r>
        <w:t xml:space="preserve"> Frequently-Used Nouns with Irregular Plural Forms</w:t>
      </w:r>
    </w:p>
    <w:tbl>
      <w:tblPr>
        <w:tblStyle w:val="TableGrid"/>
        <w:tblW w:w="82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1194"/>
        <w:gridCol w:w="1205"/>
        <w:gridCol w:w="301"/>
        <w:gridCol w:w="1427"/>
        <w:gridCol w:w="1261"/>
        <w:gridCol w:w="300"/>
        <w:gridCol w:w="1350"/>
        <w:gridCol w:w="1249"/>
      </w:tblGrid>
      <w:tr w:rsidR="009112FA" w:rsidRPr="004329B8" w14:paraId="5BC0CA95" w14:textId="77777777" w:rsidTr="008D7F9A">
        <w:trPr>
          <w:trHeight w:val="20"/>
          <w:jc w:val="center"/>
        </w:trPr>
        <w:tc>
          <w:tcPr>
            <w:tcW w:w="1194" w:type="dxa"/>
            <w:tcBorders>
              <w:top w:val="single" w:sz="4" w:space="0" w:color="auto"/>
              <w:bottom w:val="single" w:sz="4" w:space="0" w:color="auto"/>
            </w:tcBorders>
            <w:noWrap/>
            <w:hideMark/>
          </w:tcPr>
          <w:p w14:paraId="5DAC53B8" w14:textId="77777777" w:rsidR="009112FA" w:rsidRPr="004329B8" w:rsidRDefault="009112FA" w:rsidP="008D7F9A">
            <w:pPr>
              <w:pStyle w:val="Tabletext"/>
            </w:pPr>
            <w:r>
              <w:t>S</w:t>
            </w:r>
            <w:r w:rsidRPr="004329B8">
              <w:t>ingular</w:t>
            </w:r>
          </w:p>
        </w:tc>
        <w:tc>
          <w:tcPr>
            <w:tcW w:w="1205" w:type="dxa"/>
            <w:tcBorders>
              <w:top w:val="single" w:sz="4" w:space="0" w:color="auto"/>
              <w:bottom w:val="single" w:sz="4" w:space="0" w:color="auto"/>
              <w:right w:val="single" w:sz="4" w:space="0" w:color="auto"/>
            </w:tcBorders>
            <w:noWrap/>
            <w:hideMark/>
          </w:tcPr>
          <w:p w14:paraId="3714A837" w14:textId="77777777" w:rsidR="009112FA" w:rsidRPr="004329B8" w:rsidRDefault="009112FA" w:rsidP="008D7F9A">
            <w:pPr>
              <w:pStyle w:val="Tabletext"/>
            </w:pPr>
            <w:r>
              <w:t>P</w:t>
            </w:r>
            <w:r w:rsidRPr="004329B8">
              <w:t>lural</w:t>
            </w:r>
          </w:p>
        </w:tc>
        <w:tc>
          <w:tcPr>
            <w:tcW w:w="301" w:type="dxa"/>
            <w:tcBorders>
              <w:top w:val="single" w:sz="4" w:space="0" w:color="auto"/>
              <w:left w:val="single" w:sz="4" w:space="0" w:color="auto"/>
              <w:bottom w:val="single" w:sz="4" w:space="0" w:color="auto"/>
            </w:tcBorders>
            <w:noWrap/>
            <w:hideMark/>
          </w:tcPr>
          <w:p w14:paraId="2E860ED0" w14:textId="77777777" w:rsidR="009112FA" w:rsidRPr="004329B8" w:rsidRDefault="009112FA" w:rsidP="008D7F9A">
            <w:pPr>
              <w:pStyle w:val="Tabletext"/>
            </w:pPr>
          </w:p>
        </w:tc>
        <w:tc>
          <w:tcPr>
            <w:tcW w:w="1427" w:type="dxa"/>
            <w:tcBorders>
              <w:top w:val="single" w:sz="4" w:space="0" w:color="auto"/>
              <w:bottom w:val="single" w:sz="4" w:space="0" w:color="auto"/>
            </w:tcBorders>
            <w:noWrap/>
            <w:hideMark/>
          </w:tcPr>
          <w:p w14:paraId="67F30A51" w14:textId="77777777" w:rsidR="009112FA" w:rsidRPr="004329B8" w:rsidRDefault="009112FA" w:rsidP="008D7F9A">
            <w:pPr>
              <w:pStyle w:val="Tabletext"/>
            </w:pPr>
            <w:r>
              <w:t>S</w:t>
            </w:r>
            <w:r w:rsidRPr="004329B8">
              <w:t>ingular</w:t>
            </w:r>
          </w:p>
        </w:tc>
        <w:tc>
          <w:tcPr>
            <w:tcW w:w="1261" w:type="dxa"/>
            <w:tcBorders>
              <w:top w:val="single" w:sz="4" w:space="0" w:color="auto"/>
              <w:bottom w:val="single" w:sz="4" w:space="0" w:color="auto"/>
              <w:right w:val="single" w:sz="4" w:space="0" w:color="auto"/>
            </w:tcBorders>
            <w:noWrap/>
            <w:hideMark/>
          </w:tcPr>
          <w:p w14:paraId="71DFAD93" w14:textId="77777777" w:rsidR="009112FA" w:rsidRPr="004329B8" w:rsidRDefault="009112FA" w:rsidP="008D7F9A">
            <w:pPr>
              <w:pStyle w:val="Tabletext"/>
            </w:pPr>
            <w:r>
              <w:t>P</w:t>
            </w:r>
            <w:r w:rsidRPr="004329B8">
              <w:t>lural</w:t>
            </w:r>
          </w:p>
        </w:tc>
        <w:tc>
          <w:tcPr>
            <w:tcW w:w="300" w:type="dxa"/>
            <w:tcBorders>
              <w:top w:val="single" w:sz="4" w:space="0" w:color="auto"/>
              <w:left w:val="single" w:sz="4" w:space="0" w:color="auto"/>
              <w:bottom w:val="single" w:sz="4" w:space="0" w:color="auto"/>
            </w:tcBorders>
            <w:noWrap/>
            <w:hideMark/>
          </w:tcPr>
          <w:p w14:paraId="2D12CCAD" w14:textId="77777777" w:rsidR="009112FA" w:rsidRPr="004329B8" w:rsidRDefault="009112FA" w:rsidP="008D7F9A">
            <w:pPr>
              <w:pStyle w:val="Tabletext"/>
            </w:pPr>
          </w:p>
        </w:tc>
        <w:tc>
          <w:tcPr>
            <w:tcW w:w="1350" w:type="dxa"/>
            <w:tcBorders>
              <w:top w:val="single" w:sz="4" w:space="0" w:color="auto"/>
              <w:bottom w:val="single" w:sz="4" w:space="0" w:color="auto"/>
            </w:tcBorders>
            <w:noWrap/>
            <w:hideMark/>
          </w:tcPr>
          <w:p w14:paraId="4542CE75" w14:textId="77777777" w:rsidR="009112FA" w:rsidRPr="004329B8" w:rsidRDefault="009112FA" w:rsidP="008D7F9A">
            <w:pPr>
              <w:pStyle w:val="Tabletext"/>
            </w:pPr>
            <w:r>
              <w:t>S</w:t>
            </w:r>
            <w:r w:rsidRPr="004329B8">
              <w:t>ingular</w:t>
            </w:r>
          </w:p>
        </w:tc>
        <w:tc>
          <w:tcPr>
            <w:tcW w:w="1249" w:type="dxa"/>
            <w:tcBorders>
              <w:top w:val="single" w:sz="4" w:space="0" w:color="auto"/>
              <w:bottom w:val="single" w:sz="4" w:space="0" w:color="auto"/>
            </w:tcBorders>
            <w:noWrap/>
            <w:hideMark/>
          </w:tcPr>
          <w:p w14:paraId="2EF72E87" w14:textId="77777777" w:rsidR="009112FA" w:rsidRPr="004329B8" w:rsidRDefault="009112FA" w:rsidP="008D7F9A">
            <w:pPr>
              <w:pStyle w:val="Tabletext"/>
            </w:pPr>
            <w:r>
              <w:t>P</w:t>
            </w:r>
            <w:r w:rsidRPr="004329B8">
              <w:t>lural</w:t>
            </w:r>
          </w:p>
        </w:tc>
      </w:tr>
      <w:tr w:rsidR="009112FA" w:rsidRPr="004329B8" w14:paraId="0F4EE195" w14:textId="77777777" w:rsidTr="008D7F9A">
        <w:trPr>
          <w:trHeight w:val="20"/>
          <w:jc w:val="center"/>
        </w:trPr>
        <w:tc>
          <w:tcPr>
            <w:tcW w:w="1194" w:type="dxa"/>
            <w:tcBorders>
              <w:top w:val="single" w:sz="4" w:space="0" w:color="auto"/>
            </w:tcBorders>
            <w:noWrap/>
            <w:hideMark/>
          </w:tcPr>
          <w:p w14:paraId="0E28924B" w14:textId="77777777" w:rsidR="009112FA" w:rsidRPr="004329B8" w:rsidRDefault="009112FA" w:rsidP="008D7F9A">
            <w:pPr>
              <w:pStyle w:val="Tabletext"/>
              <w:jc w:val="left"/>
            </w:pPr>
            <w:r w:rsidRPr="004329B8">
              <w:t>addendum</w:t>
            </w:r>
          </w:p>
        </w:tc>
        <w:tc>
          <w:tcPr>
            <w:tcW w:w="1205" w:type="dxa"/>
            <w:tcBorders>
              <w:top w:val="single" w:sz="4" w:space="0" w:color="auto"/>
              <w:right w:val="single" w:sz="4" w:space="0" w:color="auto"/>
            </w:tcBorders>
            <w:noWrap/>
            <w:hideMark/>
          </w:tcPr>
          <w:p w14:paraId="45810AC2" w14:textId="77777777" w:rsidR="009112FA" w:rsidRPr="004329B8" w:rsidRDefault="009112FA" w:rsidP="008D7F9A">
            <w:pPr>
              <w:pStyle w:val="Tabletext"/>
              <w:jc w:val="left"/>
            </w:pPr>
            <w:r w:rsidRPr="004329B8">
              <w:t>addenda</w:t>
            </w:r>
          </w:p>
        </w:tc>
        <w:tc>
          <w:tcPr>
            <w:tcW w:w="301" w:type="dxa"/>
            <w:tcBorders>
              <w:top w:val="single" w:sz="4" w:space="0" w:color="auto"/>
              <w:left w:val="single" w:sz="4" w:space="0" w:color="auto"/>
            </w:tcBorders>
            <w:noWrap/>
            <w:hideMark/>
          </w:tcPr>
          <w:p w14:paraId="02868135" w14:textId="77777777" w:rsidR="009112FA" w:rsidRPr="004329B8" w:rsidRDefault="009112FA" w:rsidP="008D7F9A">
            <w:pPr>
              <w:pStyle w:val="Tabletext"/>
              <w:jc w:val="left"/>
            </w:pPr>
          </w:p>
        </w:tc>
        <w:tc>
          <w:tcPr>
            <w:tcW w:w="1427" w:type="dxa"/>
            <w:tcBorders>
              <w:top w:val="single" w:sz="4" w:space="0" w:color="auto"/>
            </w:tcBorders>
            <w:noWrap/>
            <w:hideMark/>
          </w:tcPr>
          <w:p w14:paraId="7D1781BA" w14:textId="77777777" w:rsidR="009112FA" w:rsidRPr="004329B8" w:rsidRDefault="009112FA" w:rsidP="008D7F9A">
            <w:pPr>
              <w:pStyle w:val="Tabletext"/>
              <w:jc w:val="left"/>
            </w:pPr>
            <w:r w:rsidRPr="004329B8">
              <w:t>erratum</w:t>
            </w:r>
          </w:p>
        </w:tc>
        <w:tc>
          <w:tcPr>
            <w:tcW w:w="1261" w:type="dxa"/>
            <w:tcBorders>
              <w:top w:val="single" w:sz="4" w:space="0" w:color="auto"/>
              <w:right w:val="single" w:sz="4" w:space="0" w:color="auto"/>
            </w:tcBorders>
            <w:noWrap/>
            <w:hideMark/>
          </w:tcPr>
          <w:p w14:paraId="09D8B49D" w14:textId="77777777" w:rsidR="009112FA" w:rsidRPr="004329B8" w:rsidRDefault="009112FA" w:rsidP="008D7F9A">
            <w:pPr>
              <w:pStyle w:val="Tabletext"/>
              <w:jc w:val="left"/>
            </w:pPr>
            <w:r w:rsidRPr="004329B8">
              <w:t>errata</w:t>
            </w:r>
          </w:p>
        </w:tc>
        <w:tc>
          <w:tcPr>
            <w:tcW w:w="300" w:type="dxa"/>
            <w:tcBorders>
              <w:top w:val="single" w:sz="4" w:space="0" w:color="auto"/>
              <w:left w:val="single" w:sz="4" w:space="0" w:color="auto"/>
            </w:tcBorders>
            <w:noWrap/>
            <w:hideMark/>
          </w:tcPr>
          <w:p w14:paraId="59958EC6" w14:textId="77777777" w:rsidR="009112FA" w:rsidRPr="004329B8" w:rsidRDefault="009112FA" w:rsidP="008D7F9A">
            <w:pPr>
              <w:pStyle w:val="Tabletext"/>
              <w:jc w:val="left"/>
            </w:pPr>
          </w:p>
        </w:tc>
        <w:tc>
          <w:tcPr>
            <w:tcW w:w="1350" w:type="dxa"/>
            <w:tcBorders>
              <w:top w:val="single" w:sz="4" w:space="0" w:color="auto"/>
            </w:tcBorders>
            <w:noWrap/>
            <w:hideMark/>
          </w:tcPr>
          <w:p w14:paraId="5993346B" w14:textId="77777777" w:rsidR="009112FA" w:rsidRPr="004329B8" w:rsidRDefault="009112FA" w:rsidP="008D7F9A">
            <w:pPr>
              <w:pStyle w:val="Tabletext"/>
              <w:jc w:val="left"/>
            </w:pPr>
            <w:r w:rsidRPr="004329B8">
              <w:t>parenthesis</w:t>
            </w:r>
          </w:p>
        </w:tc>
        <w:tc>
          <w:tcPr>
            <w:tcW w:w="1249" w:type="dxa"/>
            <w:tcBorders>
              <w:top w:val="single" w:sz="4" w:space="0" w:color="auto"/>
            </w:tcBorders>
            <w:noWrap/>
            <w:hideMark/>
          </w:tcPr>
          <w:p w14:paraId="7F4EDBB0" w14:textId="77777777" w:rsidR="009112FA" w:rsidRPr="004329B8" w:rsidRDefault="009112FA" w:rsidP="008D7F9A">
            <w:pPr>
              <w:pStyle w:val="Tabletext"/>
              <w:jc w:val="left"/>
            </w:pPr>
            <w:r w:rsidRPr="004329B8">
              <w:t>parentheses</w:t>
            </w:r>
          </w:p>
        </w:tc>
      </w:tr>
      <w:tr w:rsidR="009112FA" w:rsidRPr="004329B8" w14:paraId="0184B2CE" w14:textId="77777777" w:rsidTr="008D7F9A">
        <w:trPr>
          <w:trHeight w:val="20"/>
          <w:jc w:val="center"/>
        </w:trPr>
        <w:tc>
          <w:tcPr>
            <w:tcW w:w="1194" w:type="dxa"/>
            <w:noWrap/>
            <w:hideMark/>
          </w:tcPr>
          <w:p w14:paraId="6030C14E" w14:textId="77777777" w:rsidR="009112FA" w:rsidRPr="004329B8" w:rsidRDefault="009112FA" w:rsidP="008D7F9A">
            <w:pPr>
              <w:pStyle w:val="Tabletext"/>
              <w:jc w:val="left"/>
            </w:pPr>
            <w:r w:rsidRPr="004329B8">
              <w:t>analysis</w:t>
            </w:r>
          </w:p>
        </w:tc>
        <w:tc>
          <w:tcPr>
            <w:tcW w:w="1205" w:type="dxa"/>
            <w:tcBorders>
              <w:right w:val="single" w:sz="4" w:space="0" w:color="auto"/>
            </w:tcBorders>
            <w:noWrap/>
            <w:hideMark/>
          </w:tcPr>
          <w:p w14:paraId="4974C5AC" w14:textId="77777777" w:rsidR="009112FA" w:rsidRPr="004329B8" w:rsidRDefault="009112FA" w:rsidP="008D7F9A">
            <w:pPr>
              <w:pStyle w:val="Tabletext"/>
              <w:jc w:val="left"/>
            </w:pPr>
            <w:r w:rsidRPr="004329B8">
              <w:t>analyses</w:t>
            </w:r>
          </w:p>
        </w:tc>
        <w:tc>
          <w:tcPr>
            <w:tcW w:w="301" w:type="dxa"/>
            <w:tcBorders>
              <w:left w:val="single" w:sz="4" w:space="0" w:color="auto"/>
            </w:tcBorders>
            <w:noWrap/>
            <w:hideMark/>
          </w:tcPr>
          <w:p w14:paraId="1FD02663" w14:textId="77777777" w:rsidR="009112FA" w:rsidRPr="004329B8" w:rsidRDefault="009112FA" w:rsidP="008D7F9A">
            <w:pPr>
              <w:pStyle w:val="Tabletext"/>
              <w:jc w:val="left"/>
            </w:pPr>
          </w:p>
        </w:tc>
        <w:tc>
          <w:tcPr>
            <w:tcW w:w="1427" w:type="dxa"/>
            <w:noWrap/>
            <w:hideMark/>
          </w:tcPr>
          <w:p w14:paraId="0F5D61B6" w14:textId="77777777" w:rsidR="009112FA" w:rsidRPr="004329B8" w:rsidRDefault="009112FA" w:rsidP="008D7F9A">
            <w:pPr>
              <w:pStyle w:val="Tabletext"/>
              <w:jc w:val="left"/>
            </w:pPr>
            <w:r w:rsidRPr="004329B8">
              <w:t>formula</w:t>
            </w:r>
          </w:p>
        </w:tc>
        <w:tc>
          <w:tcPr>
            <w:tcW w:w="1261" w:type="dxa"/>
            <w:tcBorders>
              <w:right w:val="single" w:sz="4" w:space="0" w:color="auto"/>
            </w:tcBorders>
            <w:noWrap/>
            <w:hideMark/>
          </w:tcPr>
          <w:p w14:paraId="0C7A2A02" w14:textId="77777777" w:rsidR="009112FA" w:rsidRPr="004329B8" w:rsidRDefault="009112FA" w:rsidP="008D7F9A">
            <w:pPr>
              <w:pStyle w:val="Tabletext"/>
              <w:jc w:val="left"/>
            </w:pPr>
            <w:r w:rsidRPr="004329B8">
              <w:t>formulae</w:t>
            </w:r>
          </w:p>
        </w:tc>
        <w:tc>
          <w:tcPr>
            <w:tcW w:w="300" w:type="dxa"/>
            <w:tcBorders>
              <w:left w:val="single" w:sz="4" w:space="0" w:color="auto"/>
            </w:tcBorders>
            <w:noWrap/>
            <w:hideMark/>
          </w:tcPr>
          <w:p w14:paraId="45AA4C9E" w14:textId="77777777" w:rsidR="009112FA" w:rsidRPr="004329B8" w:rsidRDefault="009112FA" w:rsidP="008D7F9A">
            <w:pPr>
              <w:pStyle w:val="Tabletext"/>
              <w:jc w:val="left"/>
            </w:pPr>
          </w:p>
        </w:tc>
        <w:tc>
          <w:tcPr>
            <w:tcW w:w="1350" w:type="dxa"/>
            <w:noWrap/>
            <w:hideMark/>
          </w:tcPr>
          <w:p w14:paraId="314A2496" w14:textId="77777777" w:rsidR="009112FA" w:rsidRPr="004329B8" w:rsidRDefault="009112FA" w:rsidP="008D7F9A">
            <w:pPr>
              <w:pStyle w:val="Tabletext"/>
              <w:jc w:val="left"/>
            </w:pPr>
            <w:r w:rsidRPr="004329B8">
              <w:t>phenomenon</w:t>
            </w:r>
          </w:p>
        </w:tc>
        <w:tc>
          <w:tcPr>
            <w:tcW w:w="1249" w:type="dxa"/>
            <w:noWrap/>
            <w:hideMark/>
          </w:tcPr>
          <w:p w14:paraId="046A6A82" w14:textId="77777777" w:rsidR="009112FA" w:rsidRPr="004329B8" w:rsidRDefault="009112FA" w:rsidP="008D7F9A">
            <w:pPr>
              <w:pStyle w:val="Tabletext"/>
              <w:jc w:val="left"/>
            </w:pPr>
            <w:r w:rsidRPr="004329B8">
              <w:t>phenomena</w:t>
            </w:r>
          </w:p>
        </w:tc>
      </w:tr>
      <w:tr w:rsidR="009112FA" w:rsidRPr="004329B8" w14:paraId="6300B182" w14:textId="77777777" w:rsidTr="008D7F9A">
        <w:trPr>
          <w:trHeight w:val="20"/>
          <w:jc w:val="center"/>
        </w:trPr>
        <w:tc>
          <w:tcPr>
            <w:tcW w:w="1194" w:type="dxa"/>
            <w:noWrap/>
            <w:hideMark/>
          </w:tcPr>
          <w:p w14:paraId="5ACC3771" w14:textId="77777777" w:rsidR="009112FA" w:rsidRPr="004329B8" w:rsidRDefault="009112FA" w:rsidP="008D7F9A">
            <w:pPr>
              <w:pStyle w:val="Tabletext"/>
              <w:jc w:val="left"/>
            </w:pPr>
            <w:r w:rsidRPr="004329B8">
              <w:t>apex</w:t>
            </w:r>
          </w:p>
        </w:tc>
        <w:tc>
          <w:tcPr>
            <w:tcW w:w="1205" w:type="dxa"/>
            <w:tcBorders>
              <w:right w:val="single" w:sz="4" w:space="0" w:color="auto"/>
            </w:tcBorders>
            <w:noWrap/>
            <w:hideMark/>
          </w:tcPr>
          <w:p w14:paraId="6777C324" w14:textId="77777777" w:rsidR="009112FA" w:rsidRPr="004329B8" w:rsidRDefault="009112FA" w:rsidP="008D7F9A">
            <w:pPr>
              <w:pStyle w:val="Tabletext"/>
              <w:jc w:val="left"/>
            </w:pPr>
            <w:r w:rsidRPr="004329B8">
              <w:t>apices</w:t>
            </w:r>
          </w:p>
        </w:tc>
        <w:tc>
          <w:tcPr>
            <w:tcW w:w="301" w:type="dxa"/>
            <w:tcBorders>
              <w:left w:val="single" w:sz="4" w:space="0" w:color="auto"/>
            </w:tcBorders>
            <w:noWrap/>
            <w:hideMark/>
          </w:tcPr>
          <w:p w14:paraId="78862041" w14:textId="77777777" w:rsidR="009112FA" w:rsidRPr="004329B8" w:rsidRDefault="009112FA" w:rsidP="008D7F9A">
            <w:pPr>
              <w:pStyle w:val="Tabletext"/>
              <w:jc w:val="left"/>
            </w:pPr>
          </w:p>
        </w:tc>
        <w:tc>
          <w:tcPr>
            <w:tcW w:w="1427" w:type="dxa"/>
            <w:noWrap/>
            <w:hideMark/>
          </w:tcPr>
          <w:p w14:paraId="4C905832" w14:textId="77777777" w:rsidR="009112FA" w:rsidRPr="004329B8" w:rsidRDefault="009112FA" w:rsidP="008D7F9A">
            <w:pPr>
              <w:pStyle w:val="Tabletext"/>
              <w:jc w:val="left"/>
            </w:pPr>
            <w:r w:rsidRPr="004329B8">
              <w:t>hypothesis</w:t>
            </w:r>
          </w:p>
        </w:tc>
        <w:tc>
          <w:tcPr>
            <w:tcW w:w="1261" w:type="dxa"/>
            <w:tcBorders>
              <w:right w:val="single" w:sz="4" w:space="0" w:color="auto"/>
            </w:tcBorders>
            <w:noWrap/>
            <w:hideMark/>
          </w:tcPr>
          <w:p w14:paraId="5894564C" w14:textId="77777777" w:rsidR="009112FA" w:rsidRPr="004329B8" w:rsidRDefault="009112FA" w:rsidP="008D7F9A">
            <w:pPr>
              <w:pStyle w:val="Tabletext"/>
              <w:jc w:val="left"/>
            </w:pPr>
            <w:r w:rsidRPr="004329B8">
              <w:t>hypotheses</w:t>
            </w:r>
          </w:p>
        </w:tc>
        <w:tc>
          <w:tcPr>
            <w:tcW w:w="300" w:type="dxa"/>
            <w:tcBorders>
              <w:left w:val="single" w:sz="4" w:space="0" w:color="auto"/>
            </w:tcBorders>
            <w:noWrap/>
            <w:hideMark/>
          </w:tcPr>
          <w:p w14:paraId="4DBF7D2C" w14:textId="77777777" w:rsidR="009112FA" w:rsidRPr="004329B8" w:rsidRDefault="009112FA" w:rsidP="008D7F9A">
            <w:pPr>
              <w:pStyle w:val="Tabletext"/>
              <w:jc w:val="left"/>
            </w:pPr>
          </w:p>
        </w:tc>
        <w:tc>
          <w:tcPr>
            <w:tcW w:w="1350" w:type="dxa"/>
            <w:noWrap/>
            <w:hideMark/>
          </w:tcPr>
          <w:p w14:paraId="4631D97A" w14:textId="77777777" w:rsidR="009112FA" w:rsidRPr="004329B8" w:rsidRDefault="009112FA" w:rsidP="008D7F9A">
            <w:pPr>
              <w:pStyle w:val="Tabletext"/>
              <w:jc w:val="left"/>
            </w:pPr>
            <w:r w:rsidRPr="004329B8">
              <w:t>radius</w:t>
            </w:r>
          </w:p>
        </w:tc>
        <w:tc>
          <w:tcPr>
            <w:tcW w:w="1249" w:type="dxa"/>
            <w:noWrap/>
            <w:hideMark/>
          </w:tcPr>
          <w:p w14:paraId="0170E4A8" w14:textId="77777777" w:rsidR="009112FA" w:rsidRPr="004329B8" w:rsidRDefault="009112FA" w:rsidP="008D7F9A">
            <w:pPr>
              <w:pStyle w:val="Tabletext"/>
              <w:jc w:val="left"/>
            </w:pPr>
            <w:r w:rsidRPr="004329B8">
              <w:t>radii</w:t>
            </w:r>
          </w:p>
        </w:tc>
      </w:tr>
      <w:tr w:rsidR="009112FA" w:rsidRPr="004329B8" w14:paraId="47C00E5F" w14:textId="77777777" w:rsidTr="008D7F9A">
        <w:trPr>
          <w:trHeight w:val="20"/>
          <w:jc w:val="center"/>
        </w:trPr>
        <w:tc>
          <w:tcPr>
            <w:tcW w:w="1194" w:type="dxa"/>
            <w:noWrap/>
            <w:hideMark/>
          </w:tcPr>
          <w:p w14:paraId="2CA6B613" w14:textId="77777777" w:rsidR="009112FA" w:rsidRPr="004329B8" w:rsidRDefault="009112FA" w:rsidP="008D7F9A">
            <w:pPr>
              <w:pStyle w:val="Tabletext"/>
              <w:jc w:val="left"/>
            </w:pPr>
            <w:r w:rsidRPr="004329B8">
              <w:t>appendix</w:t>
            </w:r>
          </w:p>
        </w:tc>
        <w:tc>
          <w:tcPr>
            <w:tcW w:w="1205" w:type="dxa"/>
            <w:tcBorders>
              <w:right w:val="single" w:sz="4" w:space="0" w:color="auto"/>
            </w:tcBorders>
            <w:noWrap/>
            <w:hideMark/>
          </w:tcPr>
          <w:p w14:paraId="12A3C0C9" w14:textId="77777777" w:rsidR="009112FA" w:rsidRPr="004329B8" w:rsidRDefault="009112FA" w:rsidP="008D7F9A">
            <w:pPr>
              <w:pStyle w:val="Tabletext"/>
              <w:jc w:val="left"/>
            </w:pPr>
            <w:r w:rsidRPr="004329B8">
              <w:t>appendices</w:t>
            </w:r>
          </w:p>
        </w:tc>
        <w:tc>
          <w:tcPr>
            <w:tcW w:w="301" w:type="dxa"/>
            <w:tcBorders>
              <w:left w:val="single" w:sz="4" w:space="0" w:color="auto"/>
            </w:tcBorders>
            <w:noWrap/>
            <w:hideMark/>
          </w:tcPr>
          <w:p w14:paraId="2F27963E" w14:textId="77777777" w:rsidR="009112FA" w:rsidRPr="004329B8" w:rsidRDefault="009112FA" w:rsidP="008D7F9A">
            <w:pPr>
              <w:pStyle w:val="Tabletext"/>
              <w:jc w:val="left"/>
            </w:pPr>
          </w:p>
        </w:tc>
        <w:tc>
          <w:tcPr>
            <w:tcW w:w="1427" w:type="dxa"/>
            <w:noWrap/>
            <w:hideMark/>
          </w:tcPr>
          <w:p w14:paraId="1CBB9D58" w14:textId="77777777" w:rsidR="009112FA" w:rsidRPr="004329B8" w:rsidRDefault="009112FA" w:rsidP="008D7F9A">
            <w:pPr>
              <w:pStyle w:val="Tabletext"/>
              <w:jc w:val="left"/>
            </w:pPr>
            <w:r w:rsidRPr="004329B8">
              <w:t>matrix</w:t>
            </w:r>
          </w:p>
        </w:tc>
        <w:tc>
          <w:tcPr>
            <w:tcW w:w="1261" w:type="dxa"/>
            <w:tcBorders>
              <w:right w:val="single" w:sz="4" w:space="0" w:color="auto"/>
            </w:tcBorders>
            <w:noWrap/>
            <w:hideMark/>
          </w:tcPr>
          <w:p w14:paraId="6490041F" w14:textId="77777777" w:rsidR="009112FA" w:rsidRPr="004329B8" w:rsidRDefault="009112FA" w:rsidP="008D7F9A">
            <w:pPr>
              <w:pStyle w:val="Tabletext"/>
              <w:jc w:val="left"/>
            </w:pPr>
            <w:r w:rsidRPr="004329B8">
              <w:t>matrices</w:t>
            </w:r>
          </w:p>
        </w:tc>
        <w:tc>
          <w:tcPr>
            <w:tcW w:w="300" w:type="dxa"/>
            <w:tcBorders>
              <w:left w:val="single" w:sz="4" w:space="0" w:color="auto"/>
            </w:tcBorders>
            <w:noWrap/>
            <w:hideMark/>
          </w:tcPr>
          <w:p w14:paraId="03FAFA39" w14:textId="77777777" w:rsidR="009112FA" w:rsidRPr="004329B8" w:rsidRDefault="009112FA" w:rsidP="008D7F9A">
            <w:pPr>
              <w:pStyle w:val="Tabletext"/>
              <w:jc w:val="left"/>
            </w:pPr>
          </w:p>
        </w:tc>
        <w:tc>
          <w:tcPr>
            <w:tcW w:w="1350" w:type="dxa"/>
            <w:noWrap/>
            <w:hideMark/>
          </w:tcPr>
          <w:p w14:paraId="4E5E11D5" w14:textId="77777777" w:rsidR="009112FA" w:rsidRPr="004329B8" w:rsidRDefault="009112FA" w:rsidP="008D7F9A">
            <w:pPr>
              <w:pStyle w:val="Tabletext"/>
              <w:jc w:val="left"/>
            </w:pPr>
            <w:r w:rsidRPr="004329B8">
              <w:t>spectrum</w:t>
            </w:r>
          </w:p>
        </w:tc>
        <w:tc>
          <w:tcPr>
            <w:tcW w:w="1249" w:type="dxa"/>
            <w:noWrap/>
            <w:hideMark/>
          </w:tcPr>
          <w:p w14:paraId="09DEE9E8" w14:textId="77777777" w:rsidR="009112FA" w:rsidRPr="004329B8" w:rsidRDefault="009112FA" w:rsidP="008D7F9A">
            <w:pPr>
              <w:pStyle w:val="Tabletext"/>
              <w:jc w:val="left"/>
            </w:pPr>
            <w:r w:rsidRPr="004329B8">
              <w:t>spectra</w:t>
            </w:r>
          </w:p>
        </w:tc>
      </w:tr>
      <w:tr w:rsidR="009112FA" w:rsidRPr="004329B8" w14:paraId="62FC341F" w14:textId="77777777" w:rsidTr="008D7F9A">
        <w:trPr>
          <w:trHeight w:val="20"/>
          <w:jc w:val="center"/>
        </w:trPr>
        <w:tc>
          <w:tcPr>
            <w:tcW w:w="1194" w:type="dxa"/>
            <w:noWrap/>
            <w:hideMark/>
          </w:tcPr>
          <w:p w14:paraId="2DF428FB" w14:textId="77777777" w:rsidR="009112FA" w:rsidRPr="004329B8" w:rsidRDefault="009112FA" w:rsidP="008D7F9A">
            <w:pPr>
              <w:pStyle w:val="Tabletext"/>
              <w:jc w:val="left"/>
            </w:pPr>
            <w:r w:rsidRPr="004329B8">
              <w:t>atrium</w:t>
            </w:r>
          </w:p>
        </w:tc>
        <w:tc>
          <w:tcPr>
            <w:tcW w:w="1205" w:type="dxa"/>
            <w:tcBorders>
              <w:right w:val="single" w:sz="4" w:space="0" w:color="auto"/>
            </w:tcBorders>
            <w:noWrap/>
            <w:hideMark/>
          </w:tcPr>
          <w:p w14:paraId="0AD4F031" w14:textId="77777777" w:rsidR="009112FA" w:rsidRPr="004329B8" w:rsidRDefault="009112FA" w:rsidP="008D7F9A">
            <w:pPr>
              <w:pStyle w:val="Tabletext"/>
              <w:jc w:val="left"/>
            </w:pPr>
            <w:r w:rsidRPr="004329B8">
              <w:t>atria</w:t>
            </w:r>
          </w:p>
        </w:tc>
        <w:tc>
          <w:tcPr>
            <w:tcW w:w="301" w:type="dxa"/>
            <w:tcBorders>
              <w:left w:val="single" w:sz="4" w:space="0" w:color="auto"/>
            </w:tcBorders>
            <w:noWrap/>
            <w:hideMark/>
          </w:tcPr>
          <w:p w14:paraId="260F3476" w14:textId="77777777" w:rsidR="009112FA" w:rsidRPr="004329B8" w:rsidRDefault="009112FA" w:rsidP="008D7F9A">
            <w:pPr>
              <w:pStyle w:val="Tabletext"/>
              <w:jc w:val="left"/>
            </w:pPr>
          </w:p>
        </w:tc>
        <w:tc>
          <w:tcPr>
            <w:tcW w:w="1427" w:type="dxa"/>
            <w:noWrap/>
            <w:hideMark/>
          </w:tcPr>
          <w:p w14:paraId="305C503C" w14:textId="77777777" w:rsidR="009112FA" w:rsidRPr="004329B8" w:rsidRDefault="009112FA" w:rsidP="008D7F9A">
            <w:pPr>
              <w:pStyle w:val="Tabletext"/>
              <w:jc w:val="left"/>
            </w:pPr>
            <w:r w:rsidRPr="004329B8">
              <w:t>maximum</w:t>
            </w:r>
          </w:p>
        </w:tc>
        <w:tc>
          <w:tcPr>
            <w:tcW w:w="1261" w:type="dxa"/>
            <w:tcBorders>
              <w:right w:val="single" w:sz="4" w:space="0" w:color="auto"/>
            </w:tcBorders>
            <w:noWrap/>
            <w:hideMark/>
          </w:tcPr>
          <w:p w14:paraId="607EDE91" w14:textId="77777777" w:rsidR="009112FA" w:rsidRPr="004329B8" w:rsidRDefault="009112FA" w:rsidP="008D7F9A">
            <w:pPr>
              <w:pStyle w:val="Tabletext"/>
              <w:jc w:val="left"/>
            </w:pPr>
            <w:r w:rsidRPr="004329B8">
              <w:t>maxima</w:t>
            </w:r>
          </w:p>
        </w:tc>
        <w:tc>
          <w:tcPr>
            <w:tcW w:w="300" w:type="dxa"/>
            <w:tcBorders>
              <w:left w:val="single" w:sz="4" w:space="0" w:color="auto"/>
            </w:tcBorders>
            <w:noWrap/>
            <w:hideMark/>
          </w:tcPr>
          <w:p w14:paraId="7E2D5988" w14:textId="77777777" w:rsidR="009112FA" w:rsidRPr="004329B8" w:rsidRDefault="009112FA" w:rsidP="008D7F9A">
            <w:pPr>
              <w:pStyle w:val="Tabletext"/>
              <w:jc w:val="left"/>
            </w:pPr>
          </w:p>
        </w:tc>
        <w:tc>
          <w:tcPr>
            <w:tcW w:w="1350" w:type="dxa"/>
            <w:noWrap/>
            <w:hideMark/>
          </w:tcPr>
          <w:p w14:paraId="2CD0B616" w14:textId="77777777" w:rsidR="009112FA" w:rsidRPr="004329B8" w:rsidRDefault="009112FA" w:rsidP="008D7F9A">
            <w:pPr>
              <w:pStyle w:val="Tabletext"/>
              <w:jc w:val="left"/>
            </w:pPr>
            <w:r w:rsidRPr="004329B8">
              <w:t>stratum</w:t>
            </w:r>
          </w:p>
        </w:tc>
        <w:tc>
          <w:tcPr>
            <w:tcW w:w="1249" w:type="dxa"/>
            <w:noWrap/>
            <w:hideMark/>
          </w:tcPr>
          <w:p w14:paraId="5DE6313F" w14:textId="77777777" w:rsidR="009112FA" w:rsidRPr="004329B8" w:rsidRDefault="009112FA" w:rsidP="008D7F9A">
            <w:pPr>
              <w:pStyle w:val="Tabletext"/>
              <w:jc w:val="left"/>
            </w:pPr>
            <w:r w:rsidRPr="004329B8">
              <w:t>strata</w:t>
            </w:r>
          </w:p>
        </w:tc>
      </w:tr>
      <w:tr w:rsidR="009112FA" w:rsidRPr="004329B8" w14:paraId="523090EA" w14:textId="77777777" w:rsidTr="008D7F9A">
        <w:trPr>
          <w:trHeight w:val="20"/>
          <w:jc w:val="center"/>
        </w:trPr>
        <w:tc>
          <w:tcPr>
            <w:tcW w:w="1194" w:type="dxa"/>
            <w:noWrap/>
            <w:hideMark/>
          </w:tcPr>
          <w:p w14:paraId="00687B3B" w14:textId="77777777" w:rsidR="009112FA" w:rsidRPr="004329B8" w:rsidRDefault="009112FA" w:rsidP="008D7F9A">
            <w:pPr>
              <w:pStyle w:val="Tabletext"/>
              <w:jc w:val="left"/>
            </w:pPr>
            <w:r w:rsidRPr="004329B8">
              <w:t>axis</w:t>
            </w:r>
          </w:p>
        </w:tc>
        <w:tc>
          <w:tcPr>
            <w:tcW w:w="1205" w:type="dxa"/>
            <w:tcBorders>
              <w:right w:val="single" w:sz="4" w:space="0" w:color="auto"/>
            </w:tcBorders>
            <w:noWrap/>
            <w:hideMark/>
          </w:tcPr>
          <w:p w14:paraId="434C4479" w14:textId="77777777" w:rsidR="009112FA" w:rsidRPr="004329B8" w:rsidRDefault="009112FA" w:rsidP="008D7F9A">
            <w:pPr>
              <w:pStyle w:val="Tabletext"/>
              <w:jc w:val="left"/>
            </w:pPr>
            <w:r w:rsidRPr="004329B8">
              <w:t>axes</w:t>
            </w:r>
          </w:p>
        </w:tc>
        <w:tc>
          <w:tcPr>
            <w:tcW w:w="301" w:type="dxa"/>
            <w:tcBorders>
              <w:left w:val="single" w:sz="4" w:space="0" w:color="auto"/>
            </w:tcBorders>
            <w:noWrap/>
            <w:hideMark/>
          </w:tcPr>
          <w:p w14:paraId="5FEBBF15" w14:textId="77777777" w:rsidR="009112FA" w:rsidRPr="004329B8" w:rsidRDefault="009112FA" w:rsidP="008D7F9A">
            <w:pPr>
              <w:pStyle w:val="Tabletext"/>
              <w:jc w:val="left"/>
            </w:pPr>
          </w:p>
        </w:tc>
        <w:tc>
          <w:tcPr>
            <w:tcW w:w="1427" w:type="dxa"/>
            <w:noWrap/>
            <w:hideMark/>
          </w:tcPr>
          <w:p w14:paraId="720E6AC8" w14:textId="77777777" w:rsidR="009112FA" w:rsidRPr="004329B8" w:rsidRDefault="009112FA" w:rsidP="008D7F9A">
            <w:pPr>
              <w:pStyle w:val="Tabletext"/>
              <w:jc w:val="left"/>
            </w:pPr>
            <w:r w:rsidRPr="004329B8">
              <w:t>medium</w:t>
            </w:r>
          </w:p>
        </w:tc>
        <w:tc>
          <w:tcPr>
            <w:tcW w:w="1261" w:type="dxa"/>
            <w:tcBorders>
              <w:right w:val="single" w:sz="4" w:space="0" w:color="auto"/>
            </w:tcBorders>
            <w:noWrap/>
            <w:hideMark/>
          </w:tcPr>
          <w:p w14:paraId="2E2378E9" w14:textId="77777777" w:rsidR="009112FA" w:rsidRPr="004329B8" w:rsidRDefault="009112FA" w:rsidP="008D7F9A">
            <w:pPr>
              <w:pStyle w:val="Tabletext"/>
              <w:jc w:val="left"/>
            </w:pPr>
            <w:r w:rsidRPr="004329B8">
              <w:t>media</w:t>
            </w:r>
          </w:p>
        </w:tc>
        <w:tc>
          <w:tcPr>
            <w:tcW w:w="300" w:type="dxa"/>
            <w:tcBorders>
              <w:left w:val="single" w:sz="4" w:space="0" w:color="auto"/>
            </w:tcBorders>
            <w:noWrap/>
            <w:hideMark/>
          </w:tcPr>
          <w:p w14:paraId="21E25F09" w14:textId="77777777" w:rsidR="009112FA" w:rsidRPr="004329B8" w:rsidRDefault="009112FA" w:rsidP="008D7F9A">
            <w:pPr>
              <w:pStyle w:val="Tabletext"/>
              <w:jc w:val="left"/>
            </w:pPr>
          </w:p>
        </w:tc>
        <w:tc>
          <w:tcPr>
            <w:tcW w:w="1350" w:type="dxa"/>
            <w:noWrap/>
            <w:hideMark/>
          </w:tcPr>
          <w:p w14:paraId="04648E53" w14:textId="77777777" w:rsidR="009112FA" w:rsidRPr="004329B8" w:rsidRDefault="009112FA" w:rsidP="008D7F9A">
            <w:pPr>
              <w:pStyle w:val="Tabletext"/>
              <w:jc w:val="left"/>
            </w:pPr>
            <w:r w:rsidRPr="004329B8">
              <w:t>syllabus</w:t>
            </w:r>
          </w:p>
        </w:tc>
        <w:tc>
          <w:tcPr>
            <w:tcW w:w="1249" w:type="dxa"/>
            <w:noWrap/>
            <w:hideMark/>
          </w:tcPr>
          <w:p w14:paraId="20B4C685" w14:textId="77777777" w:rsidR="009112FA" w:rsidRPr="004329B8" w:rsidRDefault="009112FA" w:rsidP="008D7F9A">
            <w:pPr>
              <w:pStyle w:val="Tabletext"/>
              <w:jc w:val="left"/>
            </w:pPr>
            <w:r w:rsidRPr="004329B8">
              <w:t>syllabi</w:t>
            </w:r>
          </w:p>
        </w:tc>
      </w:tr>
      <w:tr w:rsidR="009112FA" w:rsidRPr="004329B8" w14:paraId="407550D6" w14:textId="77777777" w:rsidTr="008D7F9A">
        <w:trPr>
          <w:trHeight w:val="20"/>
          <w:jc w:val="center"/>
        </w:trPr>
        <w:tc>
          <w:tcPr>
            <w:tcW w:w="1194" w:type="dxa"/>
            <w:noWrap/>
            <w:hideMark/>
          </w:tcPr>
          <w:p w14:paraId="2C344E7B" w14:textId="77777777" w:rsidR="009112FA" w:rsidRPr="004329B8" w:rsidRDefault="009112FA" w:rsidP="008D7F9A">
            <w:pPr>
              <w:pStyle w:val="Tabletext"/>
              <w:jc w:val="left"/>
            </w:pPr>
            <w:r w:rsidRPr="004329B8">
              <w:t>basis</w:t>
            </w:r>
          </w:p>
        </w:tc>
        <w:tc>
          <w:tcPr>
            <w:tcW w:w="1205" w:type="dxa"/>
            <w:tcBorders>
              <w:right w:val="single" w:sz="4" w:space="0" w:color="auto"/>
            </w:tcBorders>
            <w:noWrap/>
            <w:hideMark/>
          </w:tcPr>
          <w:p w14:paraId="6DB3869E" w14:textId="77777777" w:rsidR="009112FA" w:rsidRPr="004329B8" w:rsidRDefault="009112FA" w:rsidP="008D7F9A">
            <w:pPr>
              <w:pStyle w:val="Tabletext"/>
              <w:jc w:val="left"/>
            </w:pPr>
            <w:r w:rsidRPr="004329B8">
              <w:t>bases</w:t>
            </w:r>
          </w:p>
        </w:tc>
        <w:tc>
          <w:tcPr>
            <w:tcW w:w="301" w:type="dxa"/>
            <w:tcBorders>
              <w:left w:val="single" w:sz="4" w:space="0" w:color="auto"/>
            </w:tcBorders>
            <w:noWrap/>
            <w:hideMark/>
          </w:tcPr>
          <w:p w14:paraId="1B40559C" w14:textId="77777777" w:rsidR="009112FA" w:rsidRPr="004329B8" w:rsidRDefault="009112FA" w:rsidP="008D7F9A">
            <w:pPr>
              <w:pStyle w:val="Tabletext"/>
              <w:jc w:val="left"/>
            </w:pPr>
          </w:p>
        </w:tc>
        <w:tc>
          <w:tcPr>
            <w:tcW w:w="1427" w:type="dxa"/>
            <w:noWrap/>
            <w:hideMark/>
          </w:tcPr>
          <w:p w14:paraId="0E20FF0B" w14:textId="77777777" w:rsidR="009112FA" w:rsidRPr="004329B8" w:rsidRDefault="009112FA" w:rsidP="008D7F9A">
            <w:pPr>
              <w:pStyle w:val="Tabletext"/>
              <w:jc w:val="left"/>
            </w:pPr>
            <w:r w:rsidRPr="004329B8">
              <w:t>memorandum</w:t>
            </w:r>
          </w:p>
        </w:tc>
        <w:tc>
          <w:tcPr>
            <w:tcW w:w="1261" w:type="dxa"/>
            <w:tcBorders>
              <w:right w:val="single" w:sz="4" w:space="0" w:color="auto"/>
            </w:tcBorders>
            <w:noWrap/>
            <w:hideMark/>
          </w:tcPr>
          <w:p w14:paraId="22E4F368" w14:textId="77777777" w:rsidR="009112FA" w:rsidRPr="004329B8" w:rsidRDefault="009112FA" w:rsidP="008D7F9A">
            <w:pPr>
              <w:pStyle w:val="Tabletext"/>
              <w:jc w:val="left"/>
            </w:pPr>
            <w:r w:rsidRPr="004329B8">
              <w:t>memoranda</w:t>
            </w:r>
          </w:p>
        </w:tc>
        <w:tc>
          <w:tcPr>
            <w:tcW w:w="300" w:type="dxa"/>
            <w:tcBorders>
              <w:left w:val="single" w:sz="4" w:space="0" w:color="auto"/>
            </w:tcBorders>
            <w:noWrap/>
            <w:hideMark/>
          </w:tcPr>
          <w:p w14:paraId="445AAF47" w14:textId="77777777" w:rsidR="009112FA" w:rsidRPr="004329B8" w:rsidRDefault="009112FA" w:rsidP="008D7F9A">
            <w:pPr>
              <w:pStyle w:val="Tabletext"/>
              <w:jc w:val="left"/>
            </w:pPr>
          </w:p>
        </w:tc>
        <w:tc>
          <w:tcPr>
            <w:tcW w:w="1350" w:type="dxa"/>
            <w:noWrap/>
            <w:hideMark/>
          </w:tcPr>
          <w:p w14:paraId="6603101B" w14:textId="77777777" w:rsidR="009112FA" w:rsidRPr="004329B8" w:rsidRDefault="009112FA" w:rsidP="008D7F9A">
            <w:pPr>
              <w:pStyle w:val="Tabletext"/>
              <w:jc w:val="left"/>
            </w:pPr>
            <w:r w:rsidRPr="004329B8">
              <w:t>symposium</w:t>
            </w:r>
          </w:p>
        </w:tc>
        <w:tc>
          <w:tcPr>
            <w:tcW w:w="1249" w:type="dxa"/>
            <w:noWrap/>
            <w:hideMark/>
          </w:tcPr>
          <w:p w14:paraId="1E8DC96E" w14:textId="77777777" w:rsidR="009112FA" w:rsidRPr="004329B8" w:rsidRDefault="009112FA" w:rsidP="008D7F9A">
            <w:pPr>
              <w:pStyle w:val="Tabletext"/>
              <w:jc w:val="left"/>
            </w:pPr>
            <w:r w:rsidRPr="004329B8">
              <w:t>symposia</w:t>
            </w:r>
          </w:p>
        </w:tc>
      </w:tr>
      <w:tr w:rsidR="009112FA" w:rsidRPr="004329B8" w14:paraId="5CFF77BF" w14:textId="77777777" w:rsidTr="008D7F9A">
        <w:trPr>
          <w:trHeight w:val="20"/>
          <w:jc w:val="center"/>
        </w:trPr>
        <w:tc>
          <w:tcPr>
            <w:tcW w:w="1194" w:type="dxa"/>
            <w:noWrap/>
            <w:hideMark/>
          </w:tcPr>
          <w:p w14:paraId="6FAAED58" w14:textId="77777777" w:rsidR="009112FA" w:rsidRPr="004329B8" w:rsidRDefault="009112FA" w:rsidP="008D7F9A">
            <w:pPr>
              <w:pStyle w:val="Tabletext"/>
              <w:jc w:val="left"/>
            </w:pPr>
            <w:r w:rsidRPr="004329B8">
              <w:t>criterion</w:t>
            </w:r>
          </w:p>
        </w:tc>
        <w:tc>
          <w:tcPr>
            <w:tcW w:w="1205" w:type="dxa"/>
            <w:tcBorders>
              <w:right w:val="single" w:sz="4" w:space="0" w:color="auto"/>
            </w:tcBorders>
            <w:noWrap/>
            <w:hideMark/>
          </w:tcPr>
          <w:p w14:paraId="0B602D60" w14:textId="77777777" w:rsidR="009112FA" w:rsidRPr="004329B8" w:rsidRDefault="009112FA" w:rsidP="008D7F9A">
            <w:pPr>
              <w:pStyle w:val="Tabletext"/>
              <w:jc w:val="left"/>
            </w:pPr>
            <w:r w:rsidRPr="004329B8">
              <w:t>criteria</w:t>
            </w:r>
          </w:p>
        </w:tc>
        <w:tc>
          <w:tcPr>
            <w:tcW w:w="301" w:type="dxa"/>
            <w:tcBorders>
              <w:left w:val="single" w:sz="4" w:space="0" w:color="auto"/>
            </w:tcBorders>
            <w:noWrap/>
            <w:hideMark/>
          </w:tcPr>
          <w:p w14:paraId="03B97EA4" w14:textId="77777777" w:rsidR="009112FA" w:rsidRPr="004329B8" w:rsidRDefault="009112FA" w:rsidP="008D7F9A">
            <w:pPr>
              <w:pStyle w:val="Tabletext"/>
              <w:jc w:val="left"/>
            </w:pPr>
          </w:p>
        </w:tc>
        <w:tc>
          <w:tcPr>
            <w:tcW w:w="1427" w:type="dxa"/>
            <w:noWrap/>
            <w:hideMark/>
          </w:tcPr>
          <w:p w14:paraId="7E3C06FB" w14:textId="77777777" w:rsidR="009112FA" w:rsidRPr="004329B8" w:rsidRDefault="009112FA" w:rsidP="008D7F9A">
            <w:pPr>
              <w:pStyle w:val="Tabletext"/>
              <w:jc w:val="left"/>
            </w:pPr>
            <w:r w:rsidRPr="004329B8">
              <w:t>millennium</w:t>
            </w:r>
          </w:p>
        </w:tc>
        <w:tc>
          <w:tcPr>
            <w:tcW w:w="1261" w:type="dxa"/>
            <w:tcBorders>
              <w:right w:val="single" w:sz="4" w:space="0" w:color="auto"/>
            </w:tcBorders>
            <w:noWrap/>
            <w:hideMark/>
          </w:tcPr>
          <w:p w14:paraId="5FE4CE3B" w14:textId="77777777" w:rsidR="009112FA" w:rsidRPr="004329B8" w:rsidRDefault="009112FA" w:rsidP="008D7F9A">
            <w:pPr>
              <w:pStyle w:val="Tabletext"/>
              <w:jc w:val="left"/>
            </w:pPr>
            <w:r w:rsidRPr="004329B8">
              <w:t>millennia</w:t>
            </w:r>
          </w:p>
        </w:tc>
        <w:tc>
          <w:tcPr>
            <w:tcW w:w="300" w:type="dxa"/>
            <w:tcBorders>
              <w:left w:val="single" w:sz="4" w:space="0" w:color="auto"/>
            </w:tcBorders>
            <w:noWrap/>
            <w:hideMark/>
          </w:tcPr>
          <w:p w14:paraId="67C8A1CC" w14:textId="77777777" w:rsidR="009112FA" w:rsidRPr="004329B8" w:rsidRDefault="009112FA" w:rsidP="008D7F9A">
            <w:pPr>
              <w:pStyle w:val="Tabletext"/>
              <w:jc w:val="left"/>
            </w:pPr>
          </w:p>
        </w:tc>
        <w:tc>
          <w:tcPr>
            <w:tcW w:w="1350" w:type="dxa"/>
            <w:noWrap/>
            <w:hideMark/>
          </w:tcPr>
          <w:p w14:paraId="16F3EC53" w14:textId="77777777" w:rsidR="009112FA" w:rsidRPr="004329B8" w:rsidRDefault="009112FA" w:rsidP="008D7F9A">
            <w:pPr>
              <w:pStyle w:val="Tabletext"/>
              <w:jc w:val="left"/>
            </w:pPr>
            <w:r w:rsidRPr="004329B8">
              <w:t>thesis</w:t>
            </w:r>
          </w:p>
        </w:tc>
        <w:tc>
          <w:tcPr>
            <w:tcW w:w="1249" w:type="dxa"/>
            <w:noWrap/>
            <w:hideMark/>
          </w:tcPr>
          <w:p w14:paraId="26BDDE22" w14:textId="77777777" w:rsidR="009112FA" w:rsidRPr="004329B8" w:rsidRDefault="009112FA" w:rsidP="008D7F9A">
            <w:pPr>
              <w:pStyle w:val="Tabletext"/>
              <w:jc w:val="left"/>
            </w:pPr>
            <w:r w:rsidRPr="004329B8">
              <w:t>theses</w:t>
            </w:r>
          </w:p>
        </w:tc>
      </w:tr>
      <w:tr w:rsidR="009112FA" w:rsidRPr="004329B8" w14:paraId="57A0917C" w14:textId="77777777" w:rsidTr="008D7F9A">
        <w:trPr>
          <w:trHeight w:val="20"/>
          <w:jc w:val="center"/>
        </w:trPr>
        <w:tc>
          <w:tcPr>
            <w:tcW w:w="1194" w:type="dxa"/>
            <w:noWrap/>
            <w:hideMark/>
          </w:tcPr>
          <w:p w14:paraId="4FA1B978" w14:textId="77777777" w:rsidR="009112FA" w:rsidRPr="004329B8" w:rsidRDefault="009112FA" w:rsidP="008D7F9A">
            <w:pPr>
              <w:pStyle w:val="Tabletext"/>
              <w:jc w:val="left"/>
            </w:pPr>
            <w:r w:rsidRPr="004329B8">
              <w:t>curriculum</w:t>
            </w:r>
          </w:p>
        </w:tc>
        <w:tc>
          <w:tcPr>
            <w:tcW w:w="1205" w:type="dxa"/>
            <w:tcBorders>
              <w:right w:val="single" w:sz="4" w:space="0" w:color="auto"/>
            </w:tcBorders>
            <w:noWrap/>
            <w:hideMark/>
          </w:tcPr>
          <w:p w14:paraId="0A551DB1" w14:textId="77777777" w:rsidR="009112FA" w:rsidRPr="004329B8" w:rsidRDefault="009112FA" w:rsidP="008D7F9A">
            <w:pPr>
              <w:pStyle w:val="Tabletext"/>
              <w:jc w:val="left"/>
            </w:pPr>
            <w:r w:rsidRPr="004329B8">
              <w:t>curricula</w:t>
            </w:r>
          </w:p>
        </w:tc>
        <w:tc>
          <w:tcPr>
            <w:tcW w:w="301" w:type="dxa"/>
            <w:tcBorders>
              <w:left w:val="single" w:sz="4" w:space="0" w:color="auto"/>
            </w:tcBorders>
            <w:noWrap/>
            <w:hideMark/>
          </w:tcPr>
          <w:p w14:paraId="7E60D4C1" w14:textId="77777777" w:rsidR="009112FA" w:rsidRPr="004329B8" w:rsidRDefault="009112FA" w:rsidP="008D7F9A">
            <w:pPr>
              <w:pStyle w:val="Tabletext"/>
              <w:jc w:val="left"/>
            </w:pPr>
          </w:p>
        </w:tc>
        <w:tc>
          <w:tcPr>
            <w:tcW w:w="1427" w:type="dxa"/>
            <w:noWrap/>
            <w:hideMark/>
          </w:tcPr>
          <w:p w14:paraId="63CEFEED" w14:textId="77777777" w:rsidR="009112FA" w:rsidRPr="004329B8" w:rsidRDefault="009112FA" w:rsidP="008D7F9A">
            <w:pPr>
              <w:pStyle w:val="Tabletext"/>
              <w:jc w:val="left"/>
            </w:pPr>
            <w:r w:rsidRPr="004329B8">
              <w:t>minimum</w:t>
            </w:r>
          </w:p>
        </w:tc>
        <w:tc>
          <w:tcPr>
            <w:tcW w:w="1261" w:type="dxa"/>
            <w:tcBorders>
              <w:right w:val="single" w:sz="4" w:space="0" w:color="auto"/>
            </w:tcBorders>
            <w:noWrap/>
            <w:hideMark/>
          </w:tcPr>
          <w:p w14:paraId="1716AC08" w14:textId="77777777" w:rsidR="009112FA" w:rsidRPr="004329B8" w:rsidRDefault="009112FA" w:rsidP="008D7F9A">
            <w:pPr>
              <w:pStyle w:val="Tabletext"/>
              <w:jc w:val="left"/>
            </w:pPr>
            <w:r w:rsidRPr="004329B8">
              <w:t>minima</w:t>
            </w:r>
          </w:p>
        </w:tc>
        <w:tc>
          <w:tcPr>
            <w:tcW w:w="300" w:type="dxa"/>
            <w:tcBorders>
              <w:left w:val="single" w:sz="4" w:space="0" w:color="auto"/>
            </w:tcBorders>
            <w:noWrap/>
            <w:hideMark/>
          </w:tcPr>
          <w:p w14:paraId="5BD271E4" w14:textId="77777777" w:rsidR="009112FA" w:rsidRPr="004329B8" w:rsidRDefault="009112FA" w:rsidP="008D7F9A">
            <w:pPr>
              <w:pStyle w:val="Tabletext"/>
              <w:jc w:val="left"/>
            </w:pPr>
          </w:p>
        </w:tc>
        <w:tc>
          <w:tcPr>
            <w:tcW w:w="1350" w:type="dxa"/>
            <w:noWrap/>
            <w:hideMark/>
          </w:tcPr>
          <w:p w14:paraId="33682081" w14:textId="77777777" w:rsidR="009112FA" w:rsidRPr="004329B8" w:rsidRDefault="009112FA" w:rsidP="008D7F9A">
            <w:pPr>
              <w:pStyle w:val="Tabletext"/>
              <w:jc w:val="left"/>
            </w:pPr>
            <w:r w:rsidRPr="004329B8">
              <w:t>vertex</w:t>
            </w:r>
          </w:p>
        </w:tc>
        <w:tc>
          <w:tcPr>
            <w:tcW w:w="1249" w:type="dxa"/>
            <w:noWrap/>
            <w:hideMark/>
          </w:tcPr>
          <w:p w14:paraId="3CB3C530" w14:textId="77777777" w:rsidR="009112FA" w:rsidRPr="004329B8" w:rsidRDefault="009112FA" w:rsidP="008D7F9A">
            <w:pPr>
              <w:pStyle w:val="Tabletext"/>
              <w:jc w:val="left"/>
            </w:pPr>
            <w:r w:rsidRPr="004329B8">
              <w:t>vertices</w:t>
            </w:r>
          </w:p>
        </w:tc>
      </w:tr>
      <w:tr w:rsidR="009112FA" w:rsidRPr="004329B8" w14:paraId="524530C6" w14:textId="77777777" w:rsidTr="008D7F9A">
        <w:trPr>
          <w:trHeight w:val="20"/>
          <w:jc w:val="center"/>
        </w:trPr>
        <w:tc>
          <w:tcPr>
            <w:tcW w:w="1194" w:type="dxa"/>
            <w:noWrap/>
            <w:hideMark/>
          </w:tcPr>
          <w:p w14:paraId="45FA3416" w14:textId="77777777" w:rsidR="009112FA" w:rsidRPr="004329B8" w:rsidRDefault="009112FA" w:rsidP="008D7F9A">
            <w:pPr>
              <w:pStyle w:val="Tabletext"/>
              <w:jc w:val="left"/>
            </w:pPr>
            <w:r w:rsidRPr="004329B8">
              <w:t>datum</w:t>
            </w:r>
          </w:p>
        </w:tc>
        <w:tc>
          <w:tcPr>
            <w:tcW w:w="1205" w:type="dxa"/>
            <w:tcBorders>
              <w:right w:val="single" w:sz="4" w:space="0" w:color="auto"/>
            </w:tcBorders>
            <w:noWrap/>
            <w:hideMark/>
          </w:tcPr>
          <w:p w14:paraId="2AAD1B5E" w14:textId="77777777" w:rsidR="009112FA" w:rsidRPr="004329B8" w:rsidRDefault="009112FA" w:rsidP="008D7F9A">
            <w:pPr>
              <w:pStyle w:val="Tabletext"/>
              <w:jc w:val="left"/>
            </w:pPr>
            <w:r w:rsidRPr="004329B8">
              <w:t>data</w:t>
            </w:r>
          </w:p>
        </w:tc>
        <w:tc>
          <w:tcPr>
            <w:tcW w:w="301" w:type="dxa"/>
            <w:tcBorders>
              <w:left w:val="single" w:sz="4" w:space="0" w:color="auto"/>
            </w:tcBorders>
            <w:noWrap/>
            <w:hideMark/>
          </w:tcPr>
          <w:p w14:paraId="4DFFA3CA" w14:textId="77777777" w:rsidR="009112FA" w:rsidRPr="004329B8" w:rsidRDefault="009112FA" w:rsidP="008D7F9A">
            <w:pPr>
              <w:pStyle w:val="Tabletext"/>
              <w:jc w:val="left"/>
            </w:pPr>
          </w:p>
        </w:tc>
        <w:tc>
          <w:tcPr>
            <w:tcW w:w="1427" w:type="dxa"/>
            <w:noWrap/>
            <w:hideMark/>
          </w:tcPr>
          <w:p w14:paraId="633B5087" w14:textId="77777777" w:rsidR="009112FA" w:rsidRPr="004329B8" w:rsidRDefault="009112FA" w:rsidP="008D7F9A">
            <w:pPr>
              <w:pStyle w:val="Tabletext"/>
              <w:jc w:val="left"/>
            </w:pPr>
            <w:r w:rsidRPr="004329B8">
              <w:t>minutia</w:t>
            </w:r>
          </w:p>
        </w:tc>
        <w:tc>
          <w:tcPr>
            <w:tcW w:w="1261" w:type="dxa"/>
            <w:tcBorders>
              <w:right w:val="single" w:sz="4" w:space="0" w:color="auto"/>
            </w:tcBorders>
            <w:noWrap/>
            <w:hideMark/>
          </w:tcPr>
          <w:p w14:paraId="758D2434" w14:textId="77777777" w:rsidR="009112FA" w:rsidRPr="004329B8" w:rsidRDefault="009112FA" w:rsidP="008D7F9A">
            <w:pPr>
              <w:pStyle w:val="Tabletext"/>
              <w:jc w:val="left"/>
            </w:pPr>
            <w:r w:rsidRPr="004329B8">
              <w:t>minutiae</w:t>
            </w:r>
          </w:p>
        </w:tc>
        <w:tc>
          <w:tcPr>
            <w:tcW w:w="300" w:type="dxa"/>
            <w:tcBorders>
              <w:left w:val="single" w:sz="4" w:space="0" w:color="auto"/>
            </w:tcBorders>
            <w:noWrap/>
            <w:hideMark/>
          </w:tcPr>
          <w:p w14:paraId="42B2E4F0" w14:textId="77777777" w:rsidR="009112FA" w:rsidRPr="004329B8" w:rsidRDefault="009112FA" w:rsidP="008D7F9A">
            <w:pPr>
              <w:pStyle w:val="Tabletext"/>
              <w:jc w:val="left"/>
            </w:pPr>
          </w:p>
        </w:tc>
        <w:tc>
          <w:tcPr>
            <w:tcW w:w="1350" w:type="dxa"/>
            <w:noWrap/>
            <w:hideMark/>
          </w:tcPr>
          <w:p w14:paraId="6405A360" w14:textId="77777777" w:rsidR="009112FA" w:rsidRPr="004329B8" w:rsidRDefault="009112FA" w:rsidP="008D7F9A">
            <w:pPr>
              <w:pStyle w:val="Tabletext"/>
              <w:jc w:val="left"/>
            </w:pPr>
            <w:r w:rsidRPr="004329B8">
              <w:t>vortex</w:t>
            </w:r>
          </w:p>
        </w:tc>
        <w:tc>
          <w:tcPr>
            <w:tcW w:w="1249" w:type="dxa"/>
            <w:noWrap/>
            <w:hideMark/>
          </w:tcPr>
          <w:p w14:paraId="4759920F" w14:textId="77777777" w:rsidR="009112FA" w:rsidRPr="004329B8" w:rsidRDefault="009112FA" w:rsidP="008D7F9A">
            <w:pPr>
              <w:pStyle w:val="Tabletext"/>
              <w:jc w:val="left"/>
            </w:pPr>
            <w:r w:rsidRPr="004329B8">
              <w:t>vortices</w:t>
            </w:r>
          </w:p>
        </w:tc>
      </w:tr>
      <w:tr w:rsidR="009112FA" w:rsidRPr="004329B8" w14:paraId="0154AF47" w14:textId="77777777" w:rsidTr="008D7F9A">
        <w:trPr>
          <w:trHeight w:val="20"/>
          <w:jc w:val="center"/>
        </w:trPr>
        <w:tc>
          <w:tcPr>
            <w:tcW w:w="1194" w:type="dxa"/>
            <w:tcBorders>
              <w:bottom w:val="single" w:sz="4" w:space="0" w:color="auto"/>
            </w:tcBorders>
            <w:noWrap/>
            <w:hideMark/>
          </w:tcPr>
          <w:p w14:paraId="436D0847" w14:textId="77777777" w:rsidR="009112FA" w:rsidRPr="004329B8" w:rsidRDefault="009112FA" w:rsidP="008D7F9A">
            <w:pPr>
              <w:pStyle w:val="Tabletext"/>
              <w:jc w:val="left"/>
            </w:pPr>
            <w:r w:rsidRPr="004329B8">
              <w:t>ellipse</w:t>
            </w:r>
          </w:p>
        </w:tc>
        <w:tc>
          <w:tcPr>
            <w:tcW w:w="1205" w:type="dxa"/>
            <w:tcBorders>
              <w:bottom w:val="single" w:sz="4" w:space="0" w:color="auto"/>
              <w:right w:val="single" w:sz="4" w:space="0" w:color="auto"/>
            </w:tcBorders>
            <w:noWrap/>
            <w:hideMark/>
          </w:tcPr>
          <w:p w14:paraId="48E3584B" w14:textId="77777777" w:rsidR="009112FA" w:rsidRPr="004329B8" w:rsidRDefault="009112FA" w:rsidP="008D7F9A">
            <w:pPr>
              <w:pStyle w:val="Tabletext"/>
              <w:jc w:val="left"/>
            </w:pPr>
            <w:r w:rsidRPr="004329B8">
              <w:t>ellipses</w:t>
            </w:r>
          </w:p>
        </w:tc>
        <w:tc>
          <w:tcPr>
            <w:tcW w:w="301" w:type="dxa"/>
            <w:tcBorders>
              <w:left w:val="single" w:sz="4" w:space="0" w:color="auto"/>
              <w:bottom w:val="single" w:sz="4" w:space="0" w:color="auto"/>
            </w:tcBorders>
            <w:noWrap/>
            <w:hideMark/>
          </w:tcPr>
          <w:p w14:paraId="54BF208B" w14:textId="77777777" w:rsidR="009112FA" w:rsidRPr="004329B8" w:rsidRDefault="009112FA" w:rsidP="008D7F9A">
            <w:pPr>
              <w:pStyle w:val="Tabletext"/>
              <w:jc w:val="left"/>
            </w:pPr>
          </w:p>
        </w:tc>
        <w:tc>
          <w:tcPr>
            <w:tcW w:w="1427" w:type="dxa"/>
            <w:tcBorders>
              <w:bottom w:val="single" w:sz="4" w:space="0" w:color="auto"/>
            </w:tcBorders>
            <w:noWrap/>
            <w:hideMark/>
          </w:tcPr>
          <w:p w14:paraId="43505288" w14:textId="77777777" w:rsidR="009112FA" w:rsidRPr="004329B8" w:rsidRDefault="009112FA" w:rsidP="008D7F9A">
            <w:pPr>
              <w:pStyle w:val="Tabletext"/>
              <w:jc w:val="left"/>
            </w:pPr>
            <w:r>
              <w:t>momentum</w:t>
            </w:r>
          </w:p>
        </w:tc>
        <w:tc>
          <w:tcPr>
            <w:tcW w:w="1261" w:type="dxa"/>
            <w:tcBorders>
              <w:bottom w:val="single" w:sz="4" w:space="0" w:color="auto"/>
              <w:right w:val="single" w:sz="4" w:space="0" w:color="auto"/>
            </w:tcBorders>
            <w:noWrap/>
            <w:hideMark/>
          </w:tcPr>
          <w:p w14:paraId="7B7B03AB" w14:textId="77777777" w:rsidR="009112FA" w:rsidRPr="004329B8" w:rsidRDefault="009112FA" w:rsidP="008D7F9A">
            <w:pPr>
              <w:pStyle w:val="Tabletext"/>
              <w:jc w:val="left"/>
            </w:pPr>
            <w:r>
              <w:t>momenta</w:t>
            </w:r>
          </w:p>
        </w:tc>
        <w:tc>
          <w:tcPr>
            <w:tcW w:w="300" w:type="dxa"/>
            <w:tcBorders>
              <w:left w:val="single" w:sz="4" w:space="0" w:color="auto"/>
              <w:bottom w:val="single" w:sz="4" w:space="0" w:color="auto"/>
            </w:tcBorders>
            <w:noWrap/>
            <w:hideMark/>
          </w:tcPr>
          <w:p w14:paraId="3948B646" w14:textId="77777777" w:rsidR="009112FA" w:rsidRPr="004329B8" w:rsidRDefault="009112FA" w:rsidP="008D7F9A">
            <w:pPr>
              <w:pStyle w:val="Tabletext"/>
              <w:jc w:val="left"/>
            </w:pPr>
          </w:p>
        </w:tc>
        <w:tc>
          <w:tcPr>
            <w:tcW w:w="1350" w:type="dxa"/>
            <w:tcBorders>
              <w:bottom w:val="single" w:sz="4" w:space="0" w:color="auto"/>
            </w:tcBorders>
            <w:noWrap/>
            <w:hideMark/>
          </w:tcPr>
          <w:p w14:paraId="35857EB6" w14:textId="77777777" w:rsidR="009112FA" w:rsidRPr="004329B8" w:rsidRDefault="009112FA" w:rsidP="008D7F9A">
            <w:pPr>
              <w:pStyle w:val="Tabletext"/>
              <w:jc w:val="left"/>
            </w:pPr>
          </w:p>
        </w:tc>
        <w:tc>
          <w:tcPr>
            <w:tcW w:w="1249" w:type="dxa"/>
            <w:tcBorders>
              <w:bottom w:val="single" w:sz="4" w:space="0" w:color="auto"/>
            </w:tcBorders>
            <w:noWrap/>
            <w:hideMark/>
          </w:tcPr>
          <w:p w14:paraId="5D5AD971" w14:textId="77777777" w:rsidR="009112FA" w:rsidRPr="004329B8" w:rsidRDefault="009112FA" w:rsidP="008D7F9A">
            <w:pPr>
              <w:pStyle w:val="Tabletext"/>
              <w:jc w:val="left"/>
            </w:pPr>
          </w:p>
        </w:tc>
      </w:tr>
    </w:tbl>
    <w:p w14:paraId="19102B3C" w14:textId="77777777" w:rsidR="009112FA" w:rsidRDefault="009112FA" w:rsidP="0081725A">
      <w:pPr>
        <w:pStyle w:val="NoSpacing"/>
      </w:pPr>
    </w:p>
    <w:p w14:paraId="64106E31" w14:textId="77777777" w:rsidR="009112FA" w:rsidRDefault="009112FA" w:rsidP="001D52CE">
      <w:r>
        <w:t>Verbs and determiners should agree with the form of the noun that is used. A common issue in technical writing is to mistake a plural noun for a singular noun. This mistake is common for nouns with irregular plural forms and that more commonly appear in their plural form than in their singular form:</w:t>
      </w:r>
    </w:p>
    <w:p w14:paraId="65602E75" w14:textId="77777777" w:rsidR="009112FA" w:rsidRPr="001D52CE" w:rsidRDefault="009112FA" w:rsidP="001D52CE">
      <w:pPr>
        <w:pStyle w:val="ListParagraph"/>
      </w:pPr>
      <w:r w:rsidRPr="001D52CE">
        <w:t>Data</w:t>
      </w:r>
    </w:p>
    <w:p w14:paraId="35E32FF2" w14:textId="77777777" w:rsidR="009112FA" w:rsidRDefault="009112FA" w:rsidP="001D52CE">
      <w:pPr>
        <w:pStyle w:val="ListParagraph"/>
      </w:pPr>
      <w:r>
        <w:t>Criteria</w:t>
      </w:r>
    </w:p>
    <w:p w14:paraId="67B330E7" w14:textId="77777777" w:rsidR="009112FA" w:rsidRDefault="009112FA" w:rsidP="001D52CE">
      <w:pPr>
        <w:pStyle w:val="ListParagraph"/>
      </w:pPr>
      <w:r>
        <w:t>Media</w:t>
      </w:r>
    </w:p>
    <w:p w14:paraId="6067ED86" w14:textId="77777777" w:rsidR="009112FA" w:rsidRDefault="009112FA" w:rsidP="001D52CE">
      <w:pPr>
        <w:pStyle w:val="ListParagraph"/>
      </w:pPr>
      <w:r>
        <w:t>Errata</w:t>
      </w:r>
    </w:p>
    <w:p w14:paraId="0E102532" w14:textId="77777777" w:rsidR="009112FA" w:rsidRDefault="009112FA" w:rsidP="001D52CE">
      <w:pPr>
        <w:pStyle w:val="ListParagraph"/>
      </w:pPr>
      <w:r>
        <w:t>Minutiae</w:t>
      </w:r>
    </w:p>
    <w:p w14:paraId="2944A9B3" w14:textId="77777777" w:rsidR="0081725A" w:rsidRDefault="0081725A" w:rsidP="00A80161">
      <w:pPr>
        <w:pStyle w:val="Heading2"/>
      </w:pPr>
      <w:r>
        <w:t>Acronyms</w:t>
      </w:r>
    </w:p>
    <w:p w14:paraId="4A2F1025" w14:textId="0B0B3179" w:rsidR="0081725A" w:rsidRPr="008D6D42" w:rsidRDefault="0081725A" w:rsidP="0081725A">
      <w:r>
        <w:t xml:space="preserve">Acronyms should be used to replace lengthy terms that are repeatedly used throughout the manuscript. Acronyms should not be </w:t>
      </w:r>
      <w:r w:rsidR="00AE1EA8">
        <w:t>used</w:t>
      </w:r>
      <w:r>
        <w:t xml:space="preserve"> for terms that are only used once or twice in the manuscript. Define each acronym once in parentheses when the term first appears in the text and use the acronym consistently throughout the remainder of the manuscript. The grammatical number of an acronym (i.e., whether it is singular or plural) should be the same as the term it represents, which is most typically singular except for some terms that are always plural. For example, if the term </w:t>
      </w:r>
      <w:r>
        <w:rPr>
          <w:i/>
        </w:rPr>
        <w:t>Canadian daily climate data</w:t>
      </w:r>
      <w:r>
        <w:t xml:space="preserve"> is represented by CDCD, then the noun CDCD would be treated as plural noun because </w:t>
      </w:r>
      <w:r>
        <w:rPr>
          <w:i/>
        </w:rPr>
        <w:t>data</w:t>
      </w:r>
      <w:r>
        <w:t xml:space="preserve"> is always a plural noun. As a common exception, it should be noted that the proper noun </w:t>
      </w:r>
      <w:r>
        <w:rPr>
          <w:i/>
        </w:rPr>
        <w:t>The</w:t>
      </w:r>
      <w:r>
        <w:t xml:space="preserve"> </w:t>
      </w:r>
      <w:r>
        <w:rPr>
          <w:i/>
        </w:rPr>
        <w:t>United States</w:t>
      </w:r>
      <w:r>
        <w:t xml:space="preserve"> and its corresponding acronym </w:t>
      </w:r>
      <w:r>
        <w:rPr>
          <w:i/>
        </w:rPr>
        <w:t>US</w:t>
      </w:r>
      <w:r>
        <w:t xml:space="preserve"> are always treated as singular nouns.</w:t>
      </w:r>
    </w:p>
    <w:p w14:paraId="0A8B264C" w14:textId="30028A27" w:rsidR="0081725A" w:rsidRDefault="0081725A" w:rsidP="0081725A">
      <w:r>
        <w:t xml:space="preserve">Singular acronyms can be made plural by following the same grammatical convention as singular words. To make the plural form of an acronym ending in an H, S, or X, a lower-case </w:t>
      </w:r>
      <w:r w:rsidRPr="00BC7B7B">
        <w:rPr>
          <w:i/>
        </w:rPr>
        <w:t>es</w:t>
      </w:r>
      <w:r>
        <w:t xml:space="preserve"> should be added to the end; otherwise, a lowercase </w:t>
      </w:r>
      <w:r>
        <w:rPr>
          <w:i/>
        </w:rPr>
        <w:t>s</w:t>
      </w:r>
      <w:r>
        <w:t xml:space="preserve"> should be added. When making an acronym plural, a</w:t>
      </w:r>
      <w:r w:rsidRPr="00BC7B7B">
        <w:t>n</w:t>
      </w:r>
      <w:r>
        <w:t xml:space="preserve"> apostrophe should </w:t>
      </w:r>
      <w:r>
        <w:rPr>
          <w:i/>
        </w:rPr>
        <w:t>not</w:t>
      </w:r>
      <w:r>
        <w:t xml:space="preserve"> be placed before the </w:t>
      </w:r>
      <w:r>
        <w:rPr>
          <w:i/>
        </w:rPr>
        <w:t>s</w:t>
      </w:r>
      <w:r>
        <w:t xml:space="preserve"> or </w:t>
      </w:r>
      <w:r>
        <w:rPr>
          <w:i/>
        </w:rPr>
        <w:t>es</w:t>
      </w:r>
      <w:r>
        <w:t xml:space="preserve">. The possessive form of an acronym is formed by placing an </w:t>
      </w:r>
      <w:r w:rsidRPr="00A12569">
        <w:rPr>
          <w:i/>
        </w:rPr>
        <w:t>’</w:t>
      </w:r>
      <w:r>
        <w:rPr>
          <w:i/>
        </w:rPr>
        <w:t>s</w:t>
      </w:r>
      <w:r>
        <w:t xml:space="preserve"> after the acronym</w:t>
      </w:r>
      <w:r w:rsidR="00AE1EA8">
        <w:t>, such as when referring to TMS’s publications.</w:t>
      </w:r>
    </w:p>
    <w:p w14:paraId="1748F6B2" w14:textId="77777777" w:rsidR="0081725A" w:rsidRDefault="0081725A" w:rsidP="00A80161">
      <w:pPr>
        <w:pStyle w:val="Heading2"/>
      </w:pPr>
      <w:r>
        <w:t>Abbreviations</w:t>
      </w:r>
    </w:p>
    <w:p w14:paraId="368D2DAA" w14:textId="46852885" w:rsidR="00EB126B" w:rsidRDefault="0081725A" w:rsidP="00EB126B">
      <w:r>
        <w:t>Words and terms should generally be written out in full</w:t>
      </w:r>
      <w:r w:rsidRPr="00464085">
        <w:t xml:space="preserve"> </w:t>
      </w:r>
      <w:r>
        <w:t>in the text. As an exception, units associated with a number may be abbreviated in the text. Abbreviations for commonly abbreviated words and terms may be used in tables and figures.</w:t>
      </w:r>
    </w:p>
    <w:p w14:paraId="20BE0B61" w14:textId="2DB7A97D" w:rsidR="00FB35ED" w:rsidRDefault="0029286C" w:rsidP="00D716DC">
      <w:pPr>
        <w:pStyle w:val="Heading1"/>
        <w:tabs>
          <w:tab w:val="left" w:pos="8156"/>
        </w:tabs>
      </w:pPr>
      <w:r>
        <w:lastRenderedPageBreak/>
        <w:t>Appendix</w:t>
      </w:r>
      <w:r w:rsidR="00FB35ED">
        <w:t xml:space="preserve"> </w:t>
      </w:r>
      <w:r w:rsidR="0081725A">
        <w:t>B</w:t>
      </w:r>
      <w:r w:rsidR="00FB35ED">
        <w:t>: Obligation of Authors</w:t>
      </w:r>
      <w:r w:rsidR="00D716DC">
        <w:tab/>
      </w:r>
    </w:p>
    <w:p w14:paraId="4B405A96" w14:textId="2B6360A2" w:rsidR="00FB35ED" w:rsidRPr="00DF2165" w:rsidRDefault="00FB35ED" w:rsidP="00FB35ED">
      <w:r>
        <w:t xml:space="preserve">This </w:t>
      </w:r>
      <w:r w:rsidR="009112FA">
        <w:t>a</w:t>
      </w:r>
      <w:r w:rsidR="0029286C">
        <w:t>ppendix</w:t>
      </w:r>
      <w:r>
        <w:t xml:space="preserve"> is not intended to address all responsibilities and obligations of authors. For more information on these topics, authors should consult the guidelines recommended by the Committee on Publication Ethics (COPE) outlined at </w:t>
      </w:r>
      <w:hyperlink r:id="rId14" w:history="1">
        <w:r w:rsidRPr="0054023A">
          <w:rPr>
            <w:rStyle w:val="Hyperlink"/>
          </w:rPr>
          <w:t>www.publicationethics.org</w:t>
        </w:r>
      </w:hyperlink>
      <w:r>
        <w:t>.</w:t>
      </w:r>
    </w:p>
    <w:p w14:paraId="7EE0038E" w14:textId="77777777" w:rsidR="00FB35ED" w:rsidRDefault="00FB35ED" w:rsidP="00FB35ED">
      <w:pPr>
        <w:pStyle w:val="Heading2"/>
      </w:pPr>
      <w:r>
        <w:t>Authorship and Acknowledgement</w:t>
      </w:r>
    </w:p>
    <w:p w14:paraId="47B4298D" w14:textId="608C9ED3" w:rsidR="00EB126B" w:rsidRDefault="00FB35ED" w:rsidP="00FB35ED">
      <w:r>
        <w:t xml:space="preserve">The correct determination and attribution of authorship is solely the responsibility of the authors. The </w:t>
      </w:r>
      <w:r w:rsidR="00867F8F">
        <w:t>standard protocol in scholarly publishing is to list as authors o</w:t>
      </w:r>
      <w:r>
        <w:t xml:space="preserve">nly individuals who contributed significantly to the reported </w:t>
      </w:r>
      <w:r w:rsidR="0083076F">
        <w:t>study</w:t>
      </w:r>
      <w:r>
        <w:t xml:space="preserve">, actively participated in the preparation of the manuscript, reviewed and approved the manuscript before submission, </w:t>
      </w:r>
      <w:r w:rsidRPr="00867F8F">
        <w:rPr>
          <w:i/>
        </w:rPr>
        <w:t>and</w:t>
      </w:r>
      <w:r>
        <w:t xml:space="preserve"> accept accountability for the integrity of the</w:t>
      </w:r>
      <w:r w:rsidR="00867F8F">
        <w:t>ir portions of the</w:t>
      </w:r>
      <w:r>
        <w:t xml:space="preserve"> work. Contributors who do not meet these authorship criteria should be included in </w:t>
      </w:r>
      <w:r w:rsidR="00EB126B">
        <w:t>the</w:t>
      </w:r>
      <w:r>
        <w:t xml:space="preserve"> acknowledgement section for their contribution</w:t>
      </w:r>
      <w:r w:rsidR="00CE1268">
        <w:t>s</w:t>
      </w:r>
      <w:r>
        <w:t xml:space="preserve"> but should not be listed as author</w:t>
      </w:r>
      <w:r w:rsidR="00CE1268">
        <w:t>s</w:t>
      </w:r>
      <w:r>
        <w:t>.</w:t>
      </w:r>
      <w:r w:rsidR="0083076F">
        <w:t xml:space="preserve"> </w:t>
      </w:r>
      <w:r w:rsidR="00BC3348">
        <w:t xml:space="preserve">It is inappropriate to list </w:t>
      </w:r>
      <w:r>
        <w:t xml:space="preserve">guest authors or gift authors. In addition, the use of ghost authors (i.e., </w:t>
      </w:r>
      <w:r w:rsidR="00BC3348">
        <w:t>contributors</w:t>
      </w:r>
      <w:r>
        <w:t xml:space="preserve"> meeting all author criteria but whose names are omitted) </w:t>
      </w:r>
      <w:r w:rsidR="00BC3348">
        <w:t>and an</w:t>
      </w:r>
      <w:r w:rsidR="00295B62">
        <w:t>onymous authors are</w:t>
      </w:r>
      <w:r>
        <w:t xml:space="preserve"> not </w:t>
      </w:r>
      <w:r w:rsidR="00295B62">
        <w:t>permitted</w:t>
      </w:r>
      <w:r>
        <w:t>.</w:t>
      </w:r>
    </w:p>
    <w:p w14:paraId="7E51232D" w14:textId="72809563" w:rsidR="00EB126B" w:rsidRDefault="00EB126B" w:rsidP="00FB35ED">
      <w:r>
        <w:t>Sponsors should be thanked in the acknowledgement section for their contributions to the work.</w:t>
      </w:r>
    </w:p>
    <w:p w14:paraId="0F8A0BB5" w14:textId="77777777" w:rsidR="00FB35ED" w:rsidRDefault="00FB35ED" w:rsidP="00FB35ED">
      <w:pPr>
        <w:pStyle w:val="Heading2"/>
      </w:pPr>
      <w:r>
        <w:t>Responsible Practices</w:t>
      </w:r>
    </w:p>
    <w:p w14:paraId="1F064EFA" w14:textId="4E904831" w:rsidR="00295B62" w:rsidRDefault="00FB35ED" w:rsidP="00FB35ED">
      <w:bookmarkStart w:id="2" w:name="_Hlk523471638"/>
      <w:r>
        <w:t xml:space="preserve">Authors should only submit </w:t>
      </w:r>
      <w:r w:rsidR="008804FA">
        <w:t>work</w:t>
      </w:r>
      <w:r w:rsidR="001F6F46">
        <w:t>s</w:t>
      </w:r>
      <w:r w:rsidR="008804FA">
        <w:t xml:space="preserve"> </w:t>
      </w:r>
      <w:r>
        <w:t xml:space="preserve">that are original and that have not been published or submitted for publication elsewhere, in any language. </w:t>
      </w:r>
      <w:bookmarkStart w:id="3" w:name="_Hlk523471678"/>
      <w:bookmarkEnd w:id="2"/>
      <w:r w:rsidR="00295B62">
        <w:t xml:space="preserve">Plagiarism, including self-plagiarism, and falsified research data are not acceptable. All references to previous works, including those by the authors, must be properly cited in the body of the manuscript and included in the references section at the end. </w:t>
      </w:r>
      <w:r w:rsidR="00295B62" w:rsidRPr="00295B62">
        <w:t xml:space="preserve">Submissions should be substantially different from any other publication </w:t>
      </w:r>
      <w:r w:rsidR="00295B62">
        <w:t>and include</w:t>
      </w:r>
      <w:r w:rsidR="00295B62" w:rsidRPr="00295B62">
        <w:t xml:space="preserve"> new original results. Research in progress and preliminary results are </w:t>
      </w:r>
      <w:r w:rsidR="00CE1268">
        <w:t xml:space="preserve">not </w:t>
      </w:r>
      <w:r w:rsidR="00295B62" w:rsidRPr="00295B62">
        <w:t>appropriate for submission.</w:t>
      </w:r>
      <w:bookmarkEnd w:id="3"/>
    </w:p>
    <w:p w14:paraId="5AEF1867" w14:textId="6D40918D" w:rsidR="00FB35ED" w:rsidRDefault="00FB35ED" w:rsidP="00FB35ED">
      <w:r>
        <w:t>Manuscripts may not be written with an obvious commercial orientation, which includes makings endorsements, marketing, and discussing proprietary products and technologie</w:t>
      </w:r>
      <w:r w:rsidR="00295B62">
        <w:t>s</w:t>
      </w:r>
      <w:r>
        <w:t>. Authors interested in making commercial presentations should consider presenting at the Innovative Technology Session</w:t>
      </w:r>
      <w:r w:rsidR="00295B62">
        <w:t xml:space="preserve"> of the conference</w:t>
      </w:r>
      <w:r>
        <w:t>.</w:t>
      </w:r>
    </w:p>
    <w:sectPr w:rsidR="00FB35ED" w:rsidSect="007837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5BBC5" w14:textId="77777777" w:rsidR="00EE21F2" w:rsidRDefault="00EE21F2" w:rsidP="00166F68">
      <w:pPr>
        <w:spacing w:line="240" w:lineRule="auto"/>
      </w:pPr>
      <w:r>
        <w:separator/>
      </w:r>
    </w:p>
  </w:endnote>
  <w:endnote w:type="continuationSeparator" w:id="0">
    <w:p w14:paraId="454D368F" w14:textId="77777777" w:rsidR="00EE21F2" w:rsidRDefault="00EE21F2" w:rsidP="00166F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F2AE2" w14:textId="77777777" w:rsidR="00EE21F2" w:rsidRDefault="00EE21F2" w:rsidP="00166F68">
      <w:pPr>
        <w:spacing w:line="240" w:lineRule="auto"/>
      </w:pPr>
      <w:r>
        <w:separator/>
      </w:r>
    </w:p>
  </w:footnote>
  <w:footnote w:type="continuationSeparator" w:id="0">
    <w:p w14:paraId="779F4FBC" w14:textId="77777777" w:rsidR="00EE21F2" w:rsidRDefault="00EE21F2" w:rsidP="00166F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C75FC"/>
    <w:multiLevelType w:val="hybridMultilevel"/>
    <w:tmpl w:val="2DB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47202"/>
    <w:multiLevelType w:val="hybridMultilevel"/>
    <w:tmpl w:val="05EC7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FC348B"/>
    <w:multiLevelType w:val="hybridMultilevel"/>
    <w:tmpl w:val="86D4FDFA"/>
    <w:lvl w:ilvl="0" w:tplc="F5705C1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D680A"/>
    <w:multiLevelType w:val="hybridMultilevel"/>
    <w:tmpl w:val="1A26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162C4"/>
    <w:multiLevelType w:val="hybridMultilevel"/>
    <w:tmpl w:val="823A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977F6"/>
    <w:multiLevelType w:val="hybridMultilevel"/>
    <w:tmpl w:val="DE32C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230920"/>
    <w:multiLevelType w:val="hybridMultilevel"/>
    <w:tmpl w:val="7052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065A7"/>
    <w:multiLevelType w:val="hybridMultilevel"/>
    <w:tmpl w:val="16E0E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E68C8"/>
    <w:multiLevelType w:val="hybridMultilevel"/>
    <w:tmpl w:val="2B3A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4309C0"/>
    <w:multiLevelType w:val="hybridMultilevel"/>
    <w:tmpl w:val="12FE035A"/>
    <w:lvl w:ilvl="0" w:tplc="03E24BA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67E2039D"/>
    <w:multiLevelType w:val="hybridMultilevel"/>
    <w:tmpl w:val="BCE8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5136F9"/>
    <w:multiLevelType w:val="hybridMultilevel"/>
    <w:tmpl w:val="6060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8"/>
  </w:num>
  <w:num w:numId="5">
    <w:abstractNumId w:val="4"/>
  </w:num>
  <w:num w:numId="6">
    <w:abstractNumId w:val="6"/>
  </w:num>
  <w:num w:numId="7">
    <w:abstractNumId w:val="9"/>
  </w:num>
  <w:num w:numId="8">
    <w:abstractNumId w:val="3"/>
  </w:num>
  <w:num w:numId="9">
    <w:abstractNumId w:val="10"/>
  </w:num>
  <w:num w:numId="10">
    <w:abstractNumId w:val="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698"/>
    <w:rsid w:val="0000382C"/>
    <w:rsid w:val="00007983"/>
    <w:rsid w:val="0001090B"/>
    <w:rsid w:val="000122B5"/>
    <w:rsid w:val="00013536"/>
    <w:rsid w:val="0001462C"/>
    <w:rsid w:val="00015B9D"/>
    <w:rsid w:val="000205BE"/>
    <w:rsid w:val="00021300"/>
    <w:rsid w:val="00022B1D"/>
    <w:rsid w:val="00022F28"/>
    <w:rsid w:val="00023BAB"/>
    <w:rsid w:val="0002404A"/>
    <w:rsid w:val="000259E9"/>
    <w:rsid w:val="000264FC"/>
    <w:rsid w:val="00026955"/>
    <w:rsid w:val="000307C9"/>
    <w:rsid w:val="0003115E"/>
    <w:rsid w:val="000347F4"/>
    <w:rsid w:val="00034CD6"/>
    <w:rsid w:val="00036306"/>
    <w:rsid w:val="00040605"/>
    <w:rsid w:val="000413F0"/>
    <w:rsid w:val="000448AA"/>
    <w:rsid w:val="00045412"/>
    <w:rsid w:val="0004635E"/>
    <w:rsid w:val="00046663"/>
    <w:rsid w:val="0005009A"/>
    <w:rsid w:val="00053F22"/>
    <w:rsid w:val="00057C2E"/>
    <w:rsid w:val="00063DCA"/>
    <w:rsid w:val="00064260"/>
    <w:rsid w:val="00066CBA"/>
    <w:rsid w:val="0007019F"/>
    <w:rsid w:val="00070493"/>
    <w:rsid w:val="00072D67"/>
    <w:rsid w:val="00073A7D"/>
    <w:rsid w:val="00075BA9"/>
    <w:rsid w:val="000774B3"/>
    <w:rsid w:val="00077BDA"/>
    <w:rsid w:val="00083291"/>
    <w:rsid w:val="00083C6B"/>
    <w:rsid w:val="0008499E"/>
    <w:rsid w:val="00084FA6"/>
    <w:rsid w:val="0008657C"/>
    <w:rsid w:val="00086B2F"/>
    <w:rsid w:val="0009116A"/>
    <w:rsid w:val="00091384"/>
    <w:rsid w:val="0009183E"/>
    <w:rsid w:val="00091A6A"/>
    <w:rsid w:val="00093113"/>
    <w:rsid w:val="00093A43"/>
    <w:rsid w:val="00094BF0"/>
    <w:rsid w:val="0009501D"/>
    <w:rsid w:val="0009518C"/>
    <w:rsid w:val="00097438"/>
    <w:rsid w:val="00097D70"/>
    <w:rsid w:val="000A22F9"/>
    <w:rsid w:val="000A61A9"/>
    <w:rsid w:val="000B2DDC"/>
    <w:rsid w:val="000B3390"/>
    <w:rsid w:val="000B3CEB"/>
    <w:rsid w:val="000B585A"/>
    <w:rsid w:val="000B61B3"/>
    <w:rsid w:val="000B7591"/>
    <w:rsid w:val="000B7CD4"/>
    <w:rsid w:val="000C2ABC"/>
    <w:rsid w:val="000C3027"/>
    <w:rsid w:val="000C36DE"/>
    <w:rsid w:val="000C6E5D"/>
    <w:rsid w:val="000C6FB2"/>
    <w:rsid w:val="000D02C8"/>
    <w:rsid w:val="000D18F0"/>
    <w:rsid w:val="000D2E21"/>
    <w:rsid w:val="000D3C8C"/>
    <w:rsid w:val="000D5308"/>
    <w:rsid w:val="000D5A91"/>
    <w:rsid w:val="000E37D4"/>
    <w:rsid w:val="000E38F9"/>
    <w:rsid w:val="000E5A41"/>
    <w:rsid w:val="000E5CD3"/>
    <w:rsid w:val="000E7949"/>
    <w:rsid w:val="000E7BBB"/>
    <w:rsid w:val="000E7EF5"/>
    <w:rsid w:val="000F7E75"/>
    <w:rsid w:val="001035EF"/>
    <w:rsid w:val="00107500"/>
    <w:rsid w:val="001116C4"/>
    <w:rsid w:val="001119E7"/>
    <w:rsid w:val="00111D4F"/>
    <w:rsid w:val="00112C1A"/>
    <w:rsid w:val="00112F84"/>
    <w:rsid w:val="00112FC3"/>
    <w:rsid w:val="001178A6"/>
    <w:rsid w:val="00120977"/>
    <w:rsid w:val="00121B26"/>
    <w:rsid w:val="0012271A"/>
    <w:rsid w:val="001249FD"/>
    <w:rsid w:val="00125FDE"/>
    <w:rsid w:val="001315EE"/>
    <w:rsid w:val="001316A9"/>
    <w:rsid w:val="00134FCA"/>
    <w:rsid w:val="001366C3"/>
    <w:rsid w:val="00136AF6"/>
    <w:rsid w:val="00137EAF"/>
    <w:rsid w:val="001410EB"/>
    <w:rsid w:val="001454D7"/>
    <w:rsid w:val="001508E9"/>
    <w:rsid w:val="00150BA2"/>
    <w:rsid w:val="00150D89"/>
    <w:rsid w:val="0015671B"/>
    <w:rsid w:val="0015762C"/>
    <w:rsid w:val="001622DA"/>
    <w:rsid w:val="00164DA1"/>
    <w:rsid w:val="00166F68"/>
    <w:rsid w:val="00170375"/>
    <w:rsid w:val="0017212E"/>
    <w:rsid w:val="001737D5"/>
    <w:rsid w:val="00176822"/>
    <w:rsid w:val="001804A7"/>
    <w:rsid w:val="00180E66"/>
    <w:rsid w:val="00180FA4"/>
    <w:rsid w:val="00183FDD"/>
    <w:rsid w:val="00184239"/>
    <w:rsid w:val="00187231"/>
    <w:rsid w:val="00190755"/>
    <w:rsid w:val="001A024B"/>
    <w:rsid w:val="001A1217"/>
    <w:rsid w:val="001A1CB9"/>
    <w:rsid w:val="001A2DE9"/>
    <w:rsid w:val="001A3139"/>
    <w:rsid w:val="001A3C16"/>
    <w:rsid w:val="001A443B"/>
    <w:rsid w:val="001A46F2"/>
    <w:rsid w:val="001A54E0"/>
    <w:rsid w:val="001A66C9"/>
    <w:rsid w:val="001A68CA"/>
    <w:rsid w:val="001A6F1E"/>
    <w:rsid w:val="001B09A2"/>
    <w:rsid w:val="001B2F0E"/>
    <w:rsid w:val="001B3782"/>
    <w:rsid w:val="001B42C6"/>
    <w:rsid w:val="001B766E"/>
    <w:rsid w:val="001C00F5"/>
    <w:rsid w:val="001C3084"/>
    <w:rsid w:val="001D0988"/>
    <w:rsid w:val="001D214E"/>
    <w:rsid w:val="001D3120"/>
    <w:rsid w:val="001D32CD"/>
    <w:rsid w:val="001D447A"/>
    <w:rsid w:val="001D4B44"/>
    <w:rsid w:val="001D52CE"/>
    <w:rsid w:val="001D6611"/>
    <w:rsid w:val="001E0FD6"/>
    <w:rsid w:val="001E1E6C"/>
    <w:rsid w:val="001E2108"/>
    <w:rsid w:val="001E311B"/>
    <w:rsid w:val="001E3D16"/>
    <w:rsid w:val="001E7D7B"/>
    <w:rsid w:val="001F20EA"/>
    <w:rsid w:val="001F532A"/>
    <w:rsid w:val="001F54A8"/>
    <w:rsid w:val="001F6B3C"/>
    <w:rsid w:val="001F6F46"/>
    <w:rsid w:val="001F7333"/>
    <w:rsid w:val="001F7CA5"/>
    <w:rsid w:val="001F7ED9"/>
    <w:rsid w:val="00200FE1"/>
    <w:rsid w:val="00201B86"/>
    <w:rsid w:val="0020319E"/>
    <w:rsid w:val="00211707"/>
    <w:rsid w:val="00213BE0"/>
    <w:rsid w:val="002170E5"/>
    <w:rsid w:val="00217466"/>
    <w:rsid w:val="00220AC9"/>
    <w:rsid w:val="002216DF"/>
    <w:rsid w:val="002266F1"/>
    <w:rsid w:val="00235269"/>
    <w:rsid w:val="00235EF2"/>
    <w:rsid w:val="0023600D"/>
    <w:rsid w:val="00240520"/>
    <w:rsid w:val="00242357"/>
    <w:rsid w:val="0024495A"/>
    <w:rsid w:val="00245AA5"/>
    <w:rsid w:val="0024667C"/>
    <w:rsid w:val="00246860"/>
    <w:rsid w:val="00252246"/>
    <w:rsid w:val="002537FF"/>
    <w:rsid w:val="00254487"/>
    <w:rsid w:val="0025487E"/>
    <w:rsid w:val="002631E2"/>
    <w:rsid w:val="002633D8"/>
    <w:rsid w:val="0026499C"/>
    <w:rsid w:val="002666C6"/>
    <w:rsid w:val="002667F7"/>
    <w:rsid w:val="00266C32"/>
    <w:rsid w:val="00267492"/>
    <w:rsid w:val="00271443"/>
    <w:rsid w:val="002724E5"/>
    <w:rsid w:val="00275B5D"/>
    <w:rsid w:val="00276BBA"/>
    <w:rsid w:val="00280429"/>
    <w:rsid w:val="00280E16"/>
    <w:rsid w:val="00283EEC"/>
    <w:rsid w:val="00290DD7"/>
    <w:rsid w:val="00292532"/>
    <w:rsid w:val="00292597"/>
    <w:rsid w:val="0029286C"/>
    <w:rsid w:val="00294C17"/>
    <w:rsid w:val="00295B62"/>
    <w:rsid w:val="002961D5"/>
    <w:rsid w:val="002978A6"/>
    <w:rsid w:val="002A0BED"/>
    <w:rsid w:val="002A1A70"/>
    <w:rsid w:val="002A35D1"/>
    <w:rsid w:val="002A4F3C"/>
    <w:rsid w:val="002A5698"/>
    <w:rsid w:val="002B10E7"/>
    <w:rsid w:val="002B11B4"/>
    <w:rsid w:val="002B2D4C"/>
    <w:rsid w:val="002B32E1"/>
    <w:rsid w:val="002B5703"/>
    <w:rsid w:val="002B5AD6"/>
    <w:rsid w:val="002B6B0C"/>
    <w:rsid w:val="002C036E"/>
    <w:rsid w:val="002C2D7F"/>
    <w:rsid w:val="002C46C9"/>
    <w:rsid w:val="002C6C13"/>
    <w:rsid w:val="002C7BB4"/>
    <w:rsid w:val="002D08A8"/>
    <w:rsid w:val="002D0E8E"/>
    <w:rsid w:val="002D1473"/>
    <w:rsid w:val="002D2E14"/>
    <w:rsid w:val="002D35FF"/>
    <w:rsid w:val="002D362E"/>
    <w:rsid w:val="002D3D7F"/>
    <w:rsid w:val="002D7363"/>
    <w:rsid w:val="002E037B"/>
    <w:rsid w:val="002E06C2"/>
    <w:rsid w:val="002E12C2"/>
    <w:rsid w:val="002E57A7"/>
    <w:rsid w:val="002E6E1E"/>
    <w:rsid w:val="002E6E7C"/>
    <w:rsid w:val="002E70BC"/>
    <w:rsid w:val="002F075A"/>
    <w:rsid w:val="002F3AF6"/>
    <w:rsid w:val="0030553D"/>
    <w:rsid w:val="00306AF3"/>
    <w:rsid w:val="00306DCA"/>
    <w:rsid w:val="003101A8"/>
    <w:rsid w:val="00312453"/>
    <w:rsid w:val="00312581"/>
    <w:rsid w:val="003137DE"/>
    <w:rsid w:val="00314B02"/>
    <w:rsid w:val="00315D2A"/>
    <w:rsid w:val="00317D2A"/>
    <w:rsid w:val="003200DB"/>
    <w:rsid w:val="00320B1F"/>
    <w:rsid w:val="003237A8"/>
    <w:rsid w:val="003271CB"/>
    <w:rsid w:val="00330B72"/>
    <w:rsid w:val="0033264A"/>
    <w:rsid w:val="00333855"/>
    <w:rsid w:val="003338C8"/>
    <w:rsid w:val="0033588C"/>
    <w:rsid w:val="00337CDC"/>
    <w:rsid w:val="0034065C"/>
    <w:rsid w:val="00342C87"/>
    <w:rsid w:val="00345B7E"/>
    <w:rsid w:val="00345C02"/>
    <w:rsid w:val="00345D0E"/>
    <w:rsid w:val="00346181"/>
    <w:rsid w:val="003463B0"/>
    <w:rsid w:val="003505A4"/>
    <w:rsid w:val="003541FF"/>
    <w:rsid w:val="00354F43"/>
    <w:rsid w:val="00355447"/>
    <w:rsid w:val="00356E34"/>
    <w:rsid w:val="00357930"/>
    <w:rsid w:val="003579FE"/>
    <w:rsid w:val="003612DF"/>
    <w:rsid w:val="00361EB3"/>
    <w:rsid w:val="003624F7"/>
    <w:rsid w:val="003634C0"/>
    <w:rsid w:val="0036474C"/>
    <w:rsid w:val="00364E23"/>
    <w:rsid w:val="00367DF9"/>
    <w:rsid w:val="00371B23"/>
    <w:rsid w:val="00373884"/>
    <w:rsid w:val="00375EC9"/>
    <w:rsid w:val="00376EF5"/>
    <w:rsid w:val="00377A99"/>
    <w:rsid w:val="0038195A"/>
    <w:rsid w:val="0038244E"/>
    <w:rsid w:val="00384CDD"/>
    <w:rsid w:val="0039256A"/>
    <w:rsid w:val="00393879"/>
    <w:rsid w:val="00394D53"/>
    <w:rsid w:val="00394E5A"/>
    <w:rsid w:val="00397998"/>
    <w:rsid w:val="003A0C3F"/>
    <w:rsid w:val="003A0E3F"/>
    <w:rsid w:val="003A163D"/>
    <w:rsid w:val="003A2C17"/>
    <w:rsid w:val="003A30C5"/>
    <w:rsid w:val="003A4592"/>
    <w:rsid w:val="003A5548"/>
    <w:rsid w:val="003A5B77"/>
    <w:rsid w:val="003B0ED2"/>
    <w:rsid w:val="003B3F34"/>
    <w:rsid w:val="003B57B0"/>
    <w:rsid w:val="003B5970"/>
    <w:rsid w:val="003B5A71"/>
    <w:rsid w:val="003B6693"/>
    <w:rsid w:val="003C0E77"/>
    <w:rsid w:val="003C1635"/>
    <w:rsid w:val="003C2663"/>
    <w:rsid w:val="003C3FC5"/>
    <w:rsid w:val="003C49EF"/>
    <w:rsid w:val="003D28F9"/>
    <w:rsid w:val="003D3849"/>
    <w:rsid w:val="003D3C72"/>
    <w:rsid w:val="003D4847"/>
    <w:rsid w:val="003D5016"/>
    <w:rsid w:val="003D5096"/>
    <w:rsid w:val="003D62D3"/>
    <w:rsid w:val="003E0026"/>
    <w:rsid w:val="003E07D4"/>
    <w:rsid w:val="003E121F"/>
    <w:rsid w:val="003E466D"/>
    <w:rsid w:val="003E5F61"/>
    <w:rsid w:val="003E7557"/>
    <w:rsid w:val="003F1FC9"/>
    <w:rsid w:val="003F2D54"/>
    <w:rsid w:val="003F31D6"/>
    <w:rsid w:val="003F3C9F"/>
    <w:rsid w:val="004026EE"/>
    <w:rsid w:val="004030AF"/>
    <w:rsid w:val="00404C97"/>
    <w:rsid w:val="00411C23"/>
    <w:rsid w:val="004143BE"/>
    <w:rsid w:val="0041534D"/>
    <w:rsid w:val="00424268"/>
    <w:rsid w:val="004276A3"/>
    <w:rsid w:val="004301C0"/>
    <w:rsid w:val="0043063A"/>
    <w:rsid w:val="00430E37"/>
    <w:rsid w:val="004329B8"/>
    <w:rsid w:val="00433EC4"/>
    <w:rsid w:val="00434795"/>
    <w:rsid w:val="00434FEB"/>
    <w:rsid w:val="00435EA2"/>
    <w:rsid w:val="004372BA"/>
    <w:rsid w:val="004411BD"/>
    <w:rsid w:val="004419C1"/>
    <w:rsid w:val="004420C0"/>
    <w:rsid w:val="00442755"/>
    <w:rsid w:val="00444FBE"/>
    <w:rsid w:val="004465DE"/>
    <w:rsid w:val="0044776B"/>
    <w:rsid w:val="00450CCD"/>
    <w:rsid w:val="00450E54"/>
    <w:rsid w:val="00453C5E"/>
    <w:rsid w:val="004566C4"/>
    <w:rsid w:val="00456EB4"/>
    <w:rsid w:val="00457891"/>
    <w:rsid w:val="00460532"/>
    <w:rsid w:val="00460928"/>
    <w:rsid w:val="00461B26"/>
    <w:rsid w:val="00462B57"/>
    <w:rsid w:val="00463D0C"/>
    <w:rsid w:val="00463E56"/>
    <w:rsid w:val="00464085"/>
    <w:rsid w:val="00465356"/>
    <w:rsid w:val="00467A18"/>
    <w:rsid w:val="00470457"/>
    <w:rsid w:val="00470843"/>
    <w:rsid w:val="00472023"/>
    <w:rsid w:val="00474EB4"/>
    <w:rsid w:val="004756DD"/>
    <w:rsid w:val="00475871"/>
    <w:rsid w:val="004820A4"/>
    <w:rsid w:val="00483969"/>
    <w:rsid w:val="004844B2"/>
    <w:rsid w:val="00490121"/>
    <w:rsid w:val="00490131"/>
    <w:rsid w:val="00490695"/>
    <w:rsid w:val="00493217"/>
    <w:rsid w:val="00495671"/>
    <w:rsid w:val="00496409"/>
    <w:rsid w:val="00496AF7"/>
    <w:rsid w:val="004A1940"/>
    <w:rsid w:val="004A3D01"/>
    <w:rsid w:val="004A603E"/>
    <w:rsid w:val="004A7388"/>
    <w:rsid w:val="004B08EC"/>
    <w:rsid w:val="004B08EE"/>
    <w:rsid w:val="004B21B6"/>
    <w:rsid w:val="004B3161"/>
    <w:rsid w:val="004B5156"/>
    <w:rsid w:val="004B60BF"/>
    <w:rsid w:val="004C1C86"/>
    <w:rsid w:val="004C2DF1"/>
    <w:rsid w:val="004C31FC"/>
    <w:rsid w:val="004C40A9"/>
    <w:rsid w:val="004C7CD2"/>
    <w:rsid w:val="004D0366"/>
    <w:rsid w:val="004D625E"/>
    <w:rsid w:val="004D6FC8"/>
    <w:rsid w:val="004D7CA1"/>
    <w:rsid w:val="004E0CC3"/>
    <w:rsid w:val="004E1292"/>
    <w:rsid w:val="004E3B83"/>
    <w:rsid w:val="004E52AC"/>
    <w:rsid w:val="004E6A7E"/>
    <w:rsid w:val="004E6D49"/>
    <w:rsid w:val="004F5981"/>
    <w:rsid w:val="004F6F11"/>
    <w:rsid w:val="004F74E1"/>
    <w:rsid w:val="005034EF"/>
    <w:rsid w:val="00505BAA"/>
    <w:rsid w:val="0051172D"/>
    <w:rsid w:val="005127CF"/>
    <w:rsid w:val="005226A2"/>
    <w:rsid w:val="00523D2B"/>
    <w:rsid w:val="00524091"/>
    <w:rsid w:val="00524D07"/>
    <w:rsid w:val="00526CA2"/>
    <w:rsid w:val="00530F9C"/>
    <w:rsid w:val="00531A3F"/>
    <w:rsid w:val="005333DF"/>
    <w:rsid w:val="005359BE"/>
    <w:rsid w:val="00537971"/>
    <w:rsid w:val="00537D08"/>
    <w:rsid w:val="00541433"/>
    <w:rsid w:val="0054326F"/>
    <w:rsid w:val="005437C1"/>
    <w:rsid w:val="00544C69"/>
    <w:rsid w:val="005505FA"/>
    <w:rsid w:val="005522EE"/>
    <w:rsid w:val="0055406F"/>
    <w:rsid w:val="00562A3B"/>
    <w:rsid w:val="00564982"/>
    <w:rsid w:val="005652F6"/>
    <w:rsid w:val="00566FAA"/>
    <w:rsid w:val="00570EAB"/>
    <w:rsid w:val="00572120"/>
    <w:rsid w:val="00573DD9"/>
    <w:rsid w:val="0057475F"/>
    <w:rsid w:val="00582202"/>
    <w:rsid w:val="00582516"/>
    <w:rsid w:val="0058293C"/>
    <w:rsid w:val="00582DBC"/>
    <w:rsid w:val="005856C1"/>
    <w:rsid w:val="00590D55"/>
    <w:rsid w:val="00591560"/>
    <w:rsid w:val="005929EA"/>
    <w:rsid w:val="00593F1C"/>
    <w:rsid w:val="0059560A"/>
    <w:rsid w:val="00595D9C"/>
    <w:rsid w:val="0059691A"/>
    <w:rsid w:val="005A1C59"/>
    <w:rsid w:val="005A2425"/>
    <w:rsid w:val="005A37FF"/>
    <w:rsid w:val="005A5961"/>
    <w:rsid w:val="005A62E2"/>
    <w:rsid w:val="005A678E"/>
    <w:rsid w:val="005A7BA4"/>
    <w:rsid w:val="005A7C6F"/>
    <w:rsid w:val="005B0AD7"/>
    <w:rsid w:val="005B4DAC"/>
    <w:rsid w:val="005B6B92"/>
    <w:rsid w:val="005B79D0"/>
    <w:rsid w:val="005B7B07"/>
    <w:rsid w:val="005C15AC"/>
    <w:rsid w:val="005C20D9"/>
    <w:rsid w:val="005C250A"/>
    <w:rsid w:val="005C453A"/>
    <w:rsid w:val="005C4999"/>
    <w:rsid w:val="005D2163"/>
    <w:rsid w:val="005D3B9A"/>
    <w:rsid w:val="005D514A"/>
    <w:rsid w:val="005D524D"/>
    <w:rsid w:val="005D697F"/>
    <w:rsid w:val="005D7096"/>
    <w:rsid w:val="005E55BB"/>
    <w:rsid w:val="005E76A7"/>
    <w:rsid w:val="005E79ED"/>
    <w:rsid w:val="005F0FB9"/>
    <w:rsid w:val="005F208B"/>
    <w:rsid w:val="005F3234"/>
    <w:rsid w:val="005F3891"/>
    <w:rsid w:val="005F44EC"/>
    <w:rsid w:val="005F5857"/>
    <w:rsid w:val="005F58CA"/>
    <w:rsid w:val="005F72EA"/>
    <w:rsid w:val="0061179B"/>
    <w:rsid w:val="006118FD"/>
    <w:rsid w:val="006125F8"/>
    <w:rsid w:val="00612F33"/>
    <w:rsid w:val="00613052"/>
    <w:rsid w:val="00614B21"/>
    <w:rsid w:val="006213C9"/>
    <w:rsid w:val="006225A4"/>
    <w:rsid w:val="006226F6"/>
    <w:rsid w:val="006228EC"/>
    <w:rsid w:val="006253C8"/>
    <w:rsid w:val="00627C30"/>
    <w:rsid w:val="00627D69"/>
    <w:rsid w:val="00630629"/>
    <w:rsid w:val="00630D5C"/>
    <w:rsid w:val="006365B0"/>
    <w:rsid w:val="006438A2"/>
    <w:rsid w:val="00644C7E"/>
    <w:rsid w:val="00645008"/>
    <w:rsid w:val="00645677"/>
    <w:rsid w:val="0064585A"/>
    <w:rsid w:val="00646783"/>
    <w:rsid w:val="00646ADD"/>
    <w:rsid w:val="00646DF6"/>
    <w:rsid w:val="00647AD0"/>
    <w:rsid w:val="00647AF5"/>
    <w:rsid w:val="00650473"/>
    <w:rsid w:val="00650F47"/>
    <w:rsid w:val="006518CA"/>
    <w:rsid w:val="0065288F"/>
    <w:rsid w:val="006545CA"/>
    <w:rsid w:val="00654B23"/>
    <w:rsid w:val="006553F2"/>
    <w:rsid w:val="006577D9"/>
    <w:rsid w:val="00657DDE"/>
    <w:rsid w:val="006617C0"/>
    <w:rsid w:val="00662604"/>
    <w:rsid w:val="006630B2"/>
    <w:rsid w:val="00663160"/>
    <w:rsid w:val="00663D97"/>
    <w:rsid w:val="00665333"/>
    <w:rsid w:val="00670929"/>
    <w:rsid w:val="00672C85"/>
    <w:rsid w:val="006733C3"/>
    <w:rsid w:val="006802CC"/>
    <w:rsid w:val="006809DF"/>
    <w:rsid w:val="0068156F"/>
    <w:rsid w:val="0068245B"/>
    <w:rsid w:val="00685635"/>
    <w:rsid w:val="0068744F"/>
    <w:rsid w:val="006876AC"/>
    <w:rsid w:val="00690922"/>
    <w:rsid w:val="00690A5A"/>
    <w:rsid w:val="00691EDC"/>
    <w:rsid w:val="0069269B"/>
    <w:rsid w:val="006A16A0"/>
    <w:rsid w:val="006A2704"/>
    <w:rsid w:val="006A5F6E"/>
    <w:rsid w:val="006A7480"/>
    <w:rsid w:val="006B41DC"/>
    <w:rsid w:val="006B506A"/>
    <w:rsid w:val="006B6557"/>
    <w:rsid w:val="006B6696"/>
    <w:rsid w:val="006C573D"/>
    <w:rsid w:val="006C6210"/>
    <w:rsid w:val="006C77B0"/>
    <w:rsid w:val="006D09F0"/>
    <w:rsid w:val="006D26B8"/>
    <w:rsid w:val="006D284D"/>
    <w:rsid w:val="006D391A"/>
    <w:rsid w:val="006D3CC5"/>
    <w:rsid w:val="006D4E31"/>
    <w:rsid w:val="006D50EA"/>
    <w:rsid w:val="006D65EB"/>
    <w:rsid w:val="006E0A42"/>
    <w:rsid w:val="006E20BA"/>
    <w:rsid w:val="006E3528"/>
    <w:rsid w:val="006E50DD"/>
    <w:rsid w:val="006E5C87"/>
    <w:rsid w:val="006E76AE"/>
    <w:rsid w:val="006F0628"/>
    <w:rsid w:val="006F307C"/>
    <w:rsid w:val="00700DB1"/>
    <w:rsid w:val="007019A7"/>
    <w:rsid w:val="00705A15"/>
    <w:rsid w:val="007104A3"/>
    <w:rsid w:val="00711FB2"/>
    <w:rsid w:val="00713350"/>
    <w:rsid w:val="0072305B"/>
    <w:rsid w:val="00724EF9"/>
    <w:rsid w:val="00727422"/>
    <w:rsid w:val="007347CC"/>
    <w:rsid w:val="00735F31"/>
    <w:rsid w:val="00736E2C"/>
    <w:rsid w:val="007406DB"/>
    <w:rsid w:val="00741D8B"/>
    <w:rsid w:val="007454E5"/>
    <w:rsid w:val="00754E76"/>
    <w:rsid w:val="0075595D"/>
    <w:rsid w:val="007567BF"/>
    <w:rsid w:val="00756E3C"/>
    <w:rsid w:val="00757D24"/>
    <w:rsid w:val="00760102"/>
    <w:rsid w:val="00760547"/>
    <w:rsid w:val="00762381"/>
    <w:rsid w:val="00767604"/>
    <w:rsid w:val="00771B78"/>
    <w:rsid w:val="00771FBB"/>
    <w:rsid w:val="007755CF"/>
    <w:rsid w:val="00775605"/>
    <w:rsid w:val="00775DF6"/>
    <w:rsid w:val="00783794"/>
    <w:rsid w:val="00783DA5"/>
    <w:rsid w:val="007858F7"/>
    <w:rsid w:val="0078735B"/>
    <w:rsid w:val="0078786C"/>
    <w:rsid w:val="00787D6A"/>
    <w:rsid w:val="00787FA3"/>
    <w:rsid w:val="00791314"/>
    <w:rsid w:val="00791862"/>
    <w:rsid w:val="00792F88"/>
    <w:rsid w:val="00793748"/>
    <w:rsid w:val="00794242"/>
    <w:rsid w:val="007960D0"/>
    <w:rsid w:val="0079663C"/>
    <w:rsid w:val="007A0D3B"/>
    <w:rsid w:val="007A37EA"/>
    <w:rsid w:val="007A39DD"/>
    <w:rsid w:val="007A525C"/>
    <w:rsid w:val="007A6003"/>
    <w:rsid w:val="007B04B2"/>
    <w:rsid w:val="007B646A"/>
    <w:rsid w:val="007B6584"/>
    <w:rsid w:val="007B65D0"/>
    <w:rsid w:val="007B683F"/>
    <w:rsid w:val="007C031C"/>
    <w:rsid w:val="007C1470"/>
    <w:rsid w:val="007C3278"/>
    <w:rsid w:val="007C6459"/>
    <w:rsid w:val="007C6466"/>
    <w:rsid w:val="007D3382"/>
    <w:rsid w:val="007D53C2"/>
    <w:rsid w:val="007D5636"/>
    <w:rsid w:val="007D58BE"/>
    <w:rsid w:val="007D5C29"/>
    <w:rsid w:val="007D5EEE"/>
    <w:rsid w:val="007D66DC"/>
    <w:rsid w:val="007E0684"/>
    <w:rsid w:val="007E252E"/>
    <w:rsid w:val="007E29E9"/>
    <w:rsid w:val="007E47BD"/>
    <w:rsid w:val="007E4A54"/>
    <w:rsid w:val="007E5A23"/>
    <w:rsid w:val="007F1B20"/>
    <w:rsid w:val="007F58E9"/>
    <w:rsid w:val="007F78F3"/>
    <w:rsid w:val="008058E8"/>
    <w:rsid w:val="008068AD"/>
    <w:rsid w:val="008113F5"/>
    <w:rsid w:val="00811EE6"/>
    <w:rsid w:val="00812DA6"/>
    <w:rsid w:val="008168E4"/>
    <w:rsid w:val="0081725A"/>
    <w:rsid w:val="00820D7C"/>
    <w:rsid w:val="0082167A"/>
    <w:rsid w:val="0082360B"/>
    <w:rsid w:val="00830271"/>
    <w:rsid w:val="00830487"/>
    <w:rsid w:val="0083076F"/>
    <w:rsid w:val="00831CE7"/>
    <w:rsid w:val="00832BE3"/>
    <w:rsid w:val="0083520D"/>
    <w:rsid w:val="008367B8"/>
    <w:rsid w:val="008367FD"/>
    <w:rsid w:val="008418E3"/>
    <w:rsid w:val="00845AA8"/>
    <w:rsid w:val="00846C02"/>
    <w:rsid w:val="00851264"/>
    <w:rsid w:val="008522CB"/>
    <w:rsid w:val="00855072"/>
    <w:rsid w:val="008554B2"/>
    <w:rsid w:val="0085740C"/>
    <w:rsid w:val="0086083A"/>
    <w:rsid w:val="00863D55"/>
    <w:rsid w:val="00864420"/>
    <w:rsid w:val="008659DE"/>
    <w:rsid w:val="00867077"/>
    <w:rsid w:val="00867F8F"/>
    <w:rsid w:val="0087270C"/>
    <w:rsid w:val="00877401"/>
    <w:rsid w:val="008778FF"/>
    <w:rsid w:val="008804FA"/>
    <w:rsid w:val="00880561"/>
    <w:rsid w:val="0088064D"/>
    <w:rsid w:val="00881787"/>
    <w:rsid w:val="00881BBA"/>
    <w:rsid w:val="00886636"/>
    <w:rsid w:val="00886E65"/>
    <w:rsid w:val="00890F52"/>
    <w:rsid w:val="008911F8"/>
    <w:rsid w:val="008914AD"/>
    <w:rsid w:val="008915FD"/>
    <w:rsid w:val="0089210A"/>
    <w:rsid w:val="00893C49"/>
    <w:rsid w:val="00894C12"/>
    <w:rsid w:val="008958EE"/>
    <w:rsid w:val="00896969"/>
    <w:rsid w:val="00896E0E"/>
    <w:rsid w:val="008A1824"/>
    <w:rsid w:val="008A23C8"/>
    <w:rsid w:val="008A464A"/>
    <w:rsid w:val="008A548B"/>
    <w:rsid w:val="008B0F85"/>
    <w:rsid w:val="008B30BE"/>
    <w:rsid w:val="008B4EFB"/>
    <w:rsid w:val="008B6AFD"/>
    <w:rsid w:val="008B7B92"/>
    <w:rsid w:val="008C19DD"/>
    <w:rsid w:val="008C22A7"/>
    <w:rsid w:val="008C58DB"/>
    <w:rsid w:val="008C7BE9"/>
    <w:rsid w:val="008D0D5F"/>
    <w:rsid w:val="008D601F"/>
    <w:rsid w:val="008D6BB2"/>
    <w:rsid w:val="008D6D42"/>
    <w:rsid w:val="008D7F9A"/>
    <w:rsid w:val="008E16B4"/>
    <w:rsid w:val="008E19D3"/>
    <w:rsid w:val="008E2274"/>
    <w:rsid w:val="008E2C2C"/>
    <w:rsid w:val="008E2C6E"/>
    <w:rsid w:val="008E6316"/>
    <w:rsid w:val="008F24C7"/>
    <w:rsid w:val="008F2A0D"/>
    <w:rsid w:val="008F2B72"/>
    <w:rsid w:val="008F2D29"/>
    <w:rsid w:val="008F791F"/>
    <w:rsid w:val="00902554"/>
    <w:rsid w:val="009042E3"/>
    <w:rsid w:val="0090700B"/>
    <w:rsid w:val="0090744B"/>
    <w:rsid w:val="0090768C"/>
    <w:rsid w:val="00910D40"/>
    <w:rsid w:val="009112FA"/>
    <w:rsid w:val="00912F78"/>
    <w:rsid w:val="009140B2"/>
    <w:rsid w:val="0091618E"/>
    <w:rsid w:val="00916572"/>
    <w:rsid w:val="00917AD6"/>
    <w:rsid w:val="0092361C"/>
    <w:rsid w:val="00924042"/>
    <w:rsid w:val="00924F3D"/>
    <w:rsid w:val="009272DF"/>
    <w:rsid w:val="00927568"/>
    <w:rsid w:val="00927A46"/>
    <w:rsid w:val="009325D2"/>
    <w:rsid w:val="0093291C"/>
    <w:rsid w:val="00933BA4"/>
    <w:rsid w:val="00935FEE"/>
    <w:rsid w:val="0094453D"/>
    <w:rsid w:val="00952A5E"/>
    <w:rsid w:val="00963E51"/>
    <w:rsid w:val="009649D4"/>
    <w:rsid w:val="0096669E"/>
    <w:rsid w:val="00966DD3"/>
    <w:rsid w:val="009673A1"/>
    <w:rsid w:val="00967618"/>
    <w:rsid w:val="00970836"/>
    <w:rsid w:val="00970CDA"/>
    <w:rsid w:val="009720C5"/>
    <w:rsid w:val="009749FA"/>
    <w:rsid w:val="00977799"/>
    <w:rsid w:val="00980568"/>
    <w:rsid w:val="009806D7"/>
    <w:rsid w:val="00982AA6"/>
    <w:rsid w:val="009835C4"/>
    <w:rsid w:val="0098387D"/>
    <w:rsid w:val="00985D72"/>
    <w:rsid w:val="0098720F"/>
    <w:rsid w:val="00991A95"/>
    <w:rsid w:val="00993A76"/>
    <w:rsid w:val="009960B8"/>
    <w:rsid w:val="00996948"/>
    <w:rsid w:val="00997CB5"/>
    <w:rsid w:val="009A0A54"/>
    <w:rsid w:val="009A35FE"/>
    <w:rsid w:val="009A50A2"/>
    <w:rsid w:val="009A5828"/>
    <w:rsid w:val="009A5DCD"/>
    <w:rsid w:val="009B22E4"/>
    <w:rsid w:val="009B3D93"/>
    <w:rsid w:val="009B4625"/>
    <w:rsid w:val="009B48C9"/>
    <w:rsid w:val="009B4DEB"/>
    <w:rsid w:val="009B720B"/>
    <w:rsid w:val="009C07D5"/>
    <w:rsid w:val="009C3C84"/>
    <w:rsid w:val="009C5234"/>
    <w:rsid w:val="009C637B"/>
    <w:rsid w:val="009C761C"/>
    <w:rsid w:val="009D0BDE"/>
    <w:rsid w:val="009D0F23"/>
    <w:rsid w:val="009D1652"/>
    <w:rsid w:val="009D53D7"/>
    <w:rsid w:val="009D7BE7"/>
    <w:rsid w:val="009D7C7E"/>
    <w:rsid w:val="009E1CCE"/>
    <w:rsid w:val="009E3C75"/>
    <w:rsid w:val="009E410E"/>
    <w:rsid w:val="009E46A7"/>
    <w:rsid w:val="009E5BB8"/>
    <w:rsid w:val="009E625E"/>
    <w:rsid w:val="009E7670"/>
    <w:rsid w:val="009F10FA"/>
    <w:rsid w:val="009F1CB1"/>
    <w:rsid w:val="009F222E"/>
    <w:rsid w:val="009F4EA3"/>
    <w:rsid w:val="009F71EA"/>
    <w:rsid w:val="00A01E60"/>
    <w:rsid w:val="00A01F77"/>
    <w:rsid w:val="00A02D01"/>
    <w:rsid w:val="00A03759"/>
    <w:rsid w:val="00A03CA3"/>
    <w:rsid w:val="00A07141"/>
    <w:rsid w:val="00A0783B"/>
    <w:rsid w:val="00A12569"/>
    <w:rsid w:val="00A137E6"/>
    <w:rsid w:val="00A13F2D"/>
    <w:rsid w:val="00A16B88"/>
    <w:rsid w:val="00A178A4"/>
    <w:rsid w:val="00A17FB1"/>
    <w:rsid w:val="00A22A33"/>
    <w:rsid w:val="00A22F8B"/>
    <w:rsid w:val="00A23E11"/>
    <w:rsid w:val="00A2421D"/>
    <w:rsid w:val="00A24E2A"/>
    <w:rsid w:val="00A26550"/>
    <w:rsid w:val="00A2687C"/>
    <w:rsid w:val="00A34073"/>
    <w:rsid w:val="00A342F8"/>
    <w:rsid w:val="00A35DA7"/>
    <w:rsid w:val="00A36483"/>
    <w:rsid w:val="00A4014E"/>
    <w:rsid w:val="00A425C6"/>
    <w:rsid w:val="00A4373D"/>
    <w:rsid w:val="00A45628"/>
    <w:rsid w:val="00A47A2E"/>
    <w:rsid w:val="00A51FD6"/>
    <w:rsid w:val="00A52B33"/>
    <w:rsid w:val="00A53C60"/>
    <w:rsid w:val="00A57115"/>
    <w:rsid w:val="00A60A36"/>
    <w:rsid w:val="00A60CF2"/>
    <w:rsid w:val="00A6168C"/>
    <w:rsid w:val="00A63177"/>
    <w:rsid w:val="00A66FF2"/>
    <w:rsid w:val="00A67541"/>
    <w:rsid w:val="00A6791B"/>
    <w:rsid w:val="00A73AE5"/>
    <w:rsid w:val="00A7529F"/>
    <w:rsid w:val="00A7720A"/>
    <w:rsid w:val="00A776B3"/>
    <w:rsid w:val="00A77EF9"/>
    <w:rsid w:val="00A80023"/>
    <w:rsid w:val="00A80161"/>
    <w:rsid w:val="00A803A4"/>
    <w:rsid w:val="00A8285B"/>
    <w:rsid w:val="00A82B93"/>
    <w:rsid w:val="00A85C0B"/>
    <w:rsid w:val="00A924BE"/>
    <w:rsid w:val="00A946EA"/>
    <w:rsid w:val="00A967D6"/>
    <w:rsid w:val="00AA0343"/>
    <w:rsid w:val="00AA0C37"/>
    <w:rsid w:val="00AA1F02"/>
    <w:rsid w:val="00AA20CC"/>
    <w:rsid w:val="00AA3835"/>
    <w:rsid w:val="00AA7BD3"/>
    <w:rsid w:val="00AA7D4A"/>
    <w:rsid w:val="00AB260C"/>
    <w:rsid w:val="00AB5BFD"/>
    <w:rsid w:val="00AB7637"/>
    <w:rsid w:val="00AC2A2A"/>
    <w:rsid w:val="00AC3144"/>
    <w:rsid w:val="00AC31C6"/>
    <w:rsid w:val="00AC421E"/>
    <w:rsid w:val="00AD7B20"/>
    <w:rsid w:val="00AE0BBF"/>
    <w:rsid w:val="00AE1EA8"/>
    <w:rsid w:val="00AE28CE"/>
    <w:rsid w:val="00AE3043"/>
    <w:rsid w:val="00AE30CA"/>
    <w:rsid w:val="00AE419B"/>
    <w:rsid w:val="00AE5813"/>
    <w:rsid w:val="00AF00B8"/>
    <w:rsid w:val="00AF0B13"/>
    <w:rsid w:val="00AF1B86"/>
    <w:rsid w:val="00AF2678"/>
    <w:rsid w:val="00AF335A"/>
    <w:rsid w:val="00AF3787"/>
    <w:rsid w:val="00AF4BC5"/>
    <w:rsid w:val="00AF5CAE"/>
    <w:rsid w:val="00B01D36"/>
    <w:rsid w:val="00B0359E"/>
    <w:rsid w:val="00B044AF"/>
    <w:rsid w:val="00B06637"/>
    <w:rsid w:val="00B10369"/>
    <w:rsid w:val="00B14D95"/>
    <w:rsid w:val="00B1672A"/>
    <w:rsid w:val="00B1731C"/>
    <w:rsid w:val="00B25D94"/>
    <w:rsid w:val="00B30CCB"/>
    <w:rsid w:val="00B31B19"/>
    <w:rsid w:val="00B41460"/>
    <w:rsid w:val="00B41771"/>
    <w:rsid w:val="00B42DD6"/>
    <w:rsid w:val="00B43AAF"/>
    <w:rsid w:val="00B53AD8"/>
    <w:rsid w:val="00B56C18"/>
    <w:rsid w:val="00B60304"/>
    <w:rsid w:val="00B62350"/>
    <w:rsid w:val="00B726DD"/>
    <w:rsid w:val="00B73359"/>
    <w:rsid w:val="00B74882"/>
    <w:rsid w:val="00B74957"/>
    <w:rsid w:val="00B7593B"/>
    <w:rsid w:val="00B7688E"/>
    <w:rsid w:val="00B8071C"/>
    <w:rsid w:val="00B8086D"/>
    <w:rsid w:val="00B867CF"/>
    <w:rsid w:val="00B87CCE"/>
    <w:rsid w:val="00B9330D"/>
    <w:rsid w:val="00B94E0E"/>
    <w:rsid w:val="00B96B21"/>
    <w:rsid w:val="00B97980"/>
    <w:rsid w:val="00BA00B9"/>
    <w:rsid w:val="00BA1A9B"/>
    <w:rsid w:val="00BA1B1D"/>
    <w:rsid w:val="00BA28F2"/>
    <w:rsid w:val="00BA3244"/>
    <w:rsid w:val="00BA4722"/>
    <w:rsid w:val="00BA68A7"/>
    <w:rsid w:val="00BA731A"/>
    <w:rsid w:val="00BB317C"/>
    <w:rsid w:val="00BB42B9"/>
    <w:rsid w:val="00BC0606"/>
    <w:rsid w:val="00BC1006"/>
    <w:rsid w:val="00BC1520"/>
    <w:rsid w:val="00BC3348"/>
    <w:rsid w:val="00BC42AD"/>
    <w:rsid w:val="00BC4E00"/>
    <w:rsid w:val="00BC558C"/>
    <w:rsid w:val="00BC64B4"/>
    <w:rsid w:val="00BC6654"/>
    <w:rsid w:val="00BC7B7B"/>
    <w:rsid w:val="00BD3C5C"/>
    <w:rsid w:val="00BD7BDE"/>
    <w:rsid w:val="00BE0008"/>
    <w:rsid w:val="00BE0985"/>
    <w:rsid w:val="00BF01B6"/>
    <w:rsid w:val="00BF2390"/>
    <w:rsid w:val="00BF28F9"/>
    <w:rsid w:val="00BF3EA2"/>
    <w:rsid w:val="00BF4EF3"/>
    <w:rsid w:val="00BF5363"/>
    <w:rsid w:val="00C00706"/>
    <w:rsid w:val="00C04850"/>
    <w:rsid w:val="00C07B21"/>
    <w:rsid w:val="00C10EFB"/>
    <w:rsid w:val="00C141D9"/>
    <w:rsid w:val="00C207A1"/>
    <w:rsid w:val="00C24C2F"/>
    <w:rsid w:val="00C252E4"/>
    <w:rsid w:val="00C272CB"/>
    <w:rsid w:val="00C358CC"/>
    <w:rsid w:val="00C36231"/>
    <w:rsid w:val="00C36259"/>
    <w:rsid w:val="00C36272"/>
    <w:rsid w:val="00C36372"/>
    <w:rsid w:val="00C37651"/>
    <w:rsid w:val="00C37AF4"/>
    <w:rsid w:val="00C422D1"/>
    <w:rsid w:val="00C425CE"/>
    <w:rsid w:val="00C42D8E"/>
    <w:rsid w:val="00C47BEB"/>
    <w:rsid w:val="00C50D13"/>
    <w:rsid w:val="00C51241"/>
    <w:rsid w:val="00C53BA0"/>
    <w:rsid w:val="00C571D8"/>
    <w:rsid w:val="00C616A6"/>
    <w:rsid w:val="00C62EF0"/>
    <w:rsid w:val="00C646CC"/>
    <w:rsid w:val="00C65DC2"/>
    <w:rsid w:val="00C666DB"/>
    <w:rsid w:val="00C67A9E"/>
    <w:rsid w:val="00C67E03"/>
    <w:rsid w:val="00C71C14"/>
    <w:rsid w:val="00C72162"/>
    <w:rsid w:val="00C755FF"/>
    <w:rsid w:val="00C75B97"/>
    <w:rsid w:val="00C8235F"/>
    <w:rsid w:val="00C847F5"/>
    <w:rsid w:val="00C8645F"/>
    <w:rsid w:val="00C8793F"/>
    <w:rsid w:val="00C902ED"/>
    <w:rsid w:val="00C93735"/>
    <w:rsid w:val="00C9420F"/>
    <w:rsid w:val="00C95D30"/>
    <w:rsid w:val="00CA0E3F"/>
    <w:rsid w:val="00CA1BE5"/>
    <w:rsid w:val="00CA6D5D"/>
    <w:rsid w:val="00CA7CDE"/>
    <w:rsid w:val="00CB0738"/>
    <w:rsid w:val="00CB1A66"/>
    <w:rsid w:val="00CB24B8"/>
    <w:rsid w:val="00CB2CD7"/>
    <w:rsid w:val="00CB470F"/>
    <w:rsid w:val="00CB4B8E"/>
    <w:rsid w:val="00CC0A42"/>
    <w:rsid w:val="00CC0C6D"/>
    <w:rsid w:val="00CC1663"/>
    <w:rsid w:val="00CC1908"/>
    <w:rsid w:val="00CC3416"/>
    <w:rsid w:val="00CD0F07"/>
    <w:rsid w:val="00CD15ED"/>
    <w:rsid w:val="00CD44A1"/>
    <w:rsid w:val="00CD50CB"/>
    <w:rsid w:val="00CD6738"/>
    <w:rsid w:val="00CD6A46"/>
    <w:rsid w:val="00CD7F65"/>
    <w:rsid w:val="00CE1268"/>
    <w:rsid w:val="00CE64E3"/>
    <w:rsid w:val="00CF0E7B"/>
    <w:rsid w:val="00CF20E9"/>
    <w:rsid w:val="00CF255D"/>
    <w:rsid w:val="00CF34DE"/>
    <w:rsid w:val="00CF3A57"/>
    <w:rsid w:val="00CF3CD0"/>
    <w:rsid w:val="00CF4042"/>
    <w:rsid w:val="00CF4E44"/>
    <w:rsid w:val="00CF79A1"/>
    <w:rsid w:val="00D00D2A"/>
    <w:rsid w:val="00D039E2"/>
    <w:rsid w:val="00D05877"/>
    <w:rsid w:val="00D10E6C"/>
    <w:rsid w:val="00D13454"/>
    <w:rsid w:val="00D13AD0"/>
    <w:rsid w:val="00D14553"/>
    <w:rsid w:val="00D14C51"/>
    <w:rsid w:val="00D15EB4"/>
    <w:rsid w:val="00D20300"/>
    <w:rsid w:val="00D22B66"/>
    <w:rsid w:val="00D24EB9"/>
    <w:rsid w:val="00D25097"/>
    <w:rsid w:val="00D26EE4"/>
    <w:rsid w:val="00D30ECF"/>
    <w:rsid w:val="00D30FA1"/>
    <w:rsid w:val="00D3317F"/>
    <w:rsid w:val="00D336B6"/>
    <w:rsid w:val="00D33726"/>
    <w:rsid w:val="00D356DA"/>
    <w:rsid w:val="00D36C3E"/>
    <w:rsid w:val="00D414F2"/>
    <w:rsid w:val="00D41536"/>
    <w:rsid w:val="00D41F43"/>
    <w:rsid w:val="00D449CB"/>
    <w:rsid w:val="00D454A3"/>
    <w:rsid w:val="00D4621C"/>
    <w:rsid w:val="00D46E6A"/>
    <w:rsid w:val="00D46F49"/>
    <w:rsid w:val="00D4719E"/>
    <w:rsid w:val="00D503FF"/>
    <w:rsid w:val="00D506FE"/>
    <w:rsid w:val="00D52D32"/>
    <w:rsid w:val="00D530FD"/>
    <w:rsid w:val="00D54C8E"/>
    <w:rsid w:val="00D55191"/>
    <w:rsid w:val="00D55B65"/>
    <w:rsid w:val="00D60D9F"/>
    <w:rsid w:val="00D61FEA"/>
    <w:rsid w:val="00D641AF"/>
    <w:rsid w:val="00D65D32"/>
    <w:rsid w:val="00D67D98"/>
    <w:rsid w:val="00D70831"/>
    <w:rsid w:val="00D716DC"/>
    <w:rsid w:val="00D76D69"/>
    <w:rsid w:val="00D77E9F"/>
    <w:rsid w:val="00D81C50"/>
    <w:rsid w:val="00D85597"/>
    <w:rsid w:val="00D85974"/>
    <w:rsid w:val="00D8625C"/>
    <w:rsid w:val="00D86E55"/>
    <w:rsid w:val="00D94AEC"/>
    <w:rsid w:val="00D95C44"/>
    <w:rsid w:val="00D96CD4"/>
    <w:rsid w:val="00D9782E"/>
    <w:rsid w:val="00DA060C"/>
    <w:rsid w:val="00DA1BFD"/>
    <w:rsid w:val="00DA2037"/>
    <w:rsid w:val="00DA2929"/>
    <w:rsid w:val="00DA4688"/>
    <w:rsid w:val="00DA4A00"/>
    <w:rsid w:val="00DA7560"/>
    <w:rsid w:val="00DA7E68"/>
    <w:rsid w:val="00DB4B93"/>
    <w:rsid w:val="00DB56EC"/>
    <w:rsid w:val="00DB5875"/>
    <w:rsid w:val="00DB5B29"/>
    <w:rsid w:val="00DB617E"/>
    <w:rsid w:val="00DB7F97"/>
    <w:rsid w:val="00DC200A"/>
    <w:rsid w:val="00DC3A69"/>
    <w:rsid w:val="00DC62B2"/>
    <w:rsid w:val="00DC7ED3"/>
    <w:rsid w:val="00DD4EF5"/>
    <w:rsid w:val="00DD5539"/>
    <w:rsid w:val="00DE0A59"/>
    <w:rsid w:val="00DE431C"/>
    <w:rsid w:val="00DE4D6E"/>
    <w:rsid w:val="00DE5DA3"/>
    <w:rsid w:val="00DE614C"/>
    <w:rsid w:val="00DE7075"/>
    <w:rsid w:val="00DE70F0"/>
    <w:rsid w:val="00DF1A58"/>
    <w:rsid w:val="00DF2165"/>
    <w:rsid w:val="00DF3E69"/>
    <w:rsid w:val="00DF59D7"/>
    <w:rsid w:val="00DF6CDC"/>
    <w:rsid w:val="00DF703B"/>
    <w:rsid w:val="00E01254"/>
    <w:rsid w:val="00E023E2"/>
    <w:rsid w:val="00E02D91"/>
    <w:rsid w:val="00E05027"/>
    <w:rsid w:val="00E074E7"/>
    <w:rsid w:val="00E079DE"/>
    <w:rsid w:val="00E13899"/>
    <w:rsid w:val="00E14F2D"/>
    <w:rsid w:val="00E1686C"/>
    <w:rsid w:val="00E1711D"/>
    <w:rsid w:val="00E229E3"/>
    <w:rsid w:val="00E22FC4"/>
    <w:rsid w:val="00E27491"/>
    <w:rsid w:val="00E3275F"/>
    <w:rsid w:val="00E3299D"/>
    <w:rsid w:val="00E3407D"/>
    <w:rsid w:val="00E354D9"/>
    <w:rsid w:val="00E35B96"/>
    <w:rsid w:val="00E40672"/>
    <w:rsid w:val="00E40C08"/>
    <w:rsid w:val="00E44990"/>
    <w:rsid w:val="00E4715C"/>
    <w:rsid w:val="00E51350"/>
    <w:rsid w:val="00E530D6"/>
    <w:rsid w:val="00E53D43"/>
    <w:rsid w:val="00E55EDF"/>
    <w:rsid w:val="00E56940"/>
    <w:rsid w:val="00E603DA"/>
    <w:rsid w:val="00E65034"/>
    <w:rsid w:val="00E668F5"/>
    <w:rsid w:val="00E66E92"/>
    <w:rsid w:val="00E66F22"/>
    <w:rsid w:val="00E6706B"/>
    <w:rsid w:val="00E738D9"/>
    <w:rsid w:val="00E87BDD"/>
    <w:rsid w:val="00EA0B30"/>
    <w:rsid w:val="00EA0B46"/>
    <w:rsid w:val="00EB0101"/>
    <w:rsid w:val="00EB051D"/>
    <w:rsid w:val="00EB126B"/>
    <w:rsid w:val="00EB2CC2"/>
    <w:rsid w:val="00EB5028"/>
    <w:rsid w:val="00EB7A02"/>
    <w:rsid w:val="00EC0CF5"/>
    <w:rsid w:val="00EC1D36"/>
    <w:rsid w:val="00EC310A"/>
    <w:rsid w:val="00EC428B"/>
    <w:rsid w:val="00EC4AC8"/>
    <w:rsid w:val="00EC4E0E"/>
    <w:rsid w:val="00EC524D"/>
    <w:rsid w:val="00EC60F6"/>
    <w:rsid w:val="00ED256F"/>
    <w:rsid w:val="00ED3F75"/>
    <w:rsid w:val="00ED4371"/>
    <w:rsid w:val="00ED7AEA"/>
    <w:rsid w:val="00EE1893"/>
    <w:rsid w:val="00EE21F2"/>
    <w:rsid w:val="00EE266F"/>
    <w:rsid w:val="00EE3772"/>
    <w:rsid w:val="00EE3DDB"/>
    <w:rsid w:val="00EE4489"/>
    <w:rsid w:val="00EE499C"/>
    <w:rsid w:val="00EF0451"/>
    <w:rsid w:val="00EF0D81"/>
    <w:rsid w:val="00EF104A"/>
    <w:rsid w:val="00EF1E19"/>
    <w:rsid w:val="00EF3A6A"/>
    <w:rsid w:val="00EF5B95"/>
    <w:rsid w:val="00EF7A17"/>
    <w:rsid w:val="00F047D6"/>
    <w:rsid w:val="00F05632"/>
    <w:rsid w:val="00F06F6A"/>
    <w:rsid w:val="00F07EC5"/>
    <w:rsid w:val="00F1124B"/>
    <w:rsid w:val="00F1216A"/>
    <w:rsid w:val="00F155A5"/>
    <w:rsid w:val="00F15BC9"/>
    <w:rsid w:val="00F1653B"/>
    <w:rsid w:val="00F213DD"/>
    <w:rsid w:val="00F21EB7"/>
    <w:rsid w:val="00F22802"/>
    <w:rsid w:val="00F22FD2"/>
    <w:rsid w:val="00F239D5"/>
    <w:rsid w:val="00F23B98"/>
    <w:rsid w:val="00F23BC8"/>
    <w:rsid w:val="00F24045"/>
    <w:rsid w:val="00F2543C"/>
    <w:rsid w:val="00F30186"/>
    <w:rsid w:val="00F32127"/>
    <w:rsid w:val="00F326FF"/>
    <w:rsid w:val="00F3546D"/>
    <w:rsid w:val="00F35874"/>
    <w:rsid w:val="00F43E07"/>
    <w:rsid w:val="00F5020E"/>
    <w:rsid w:val="00F50A4A"/>
    <w:rsid w:val="00F510E1"/>
    <w:rsid w:val="00F51200"/>
    <w:rsid w:val="00F53BB6"/>
    <w:rsid w:val="00F549DA"/>
    <w:rsid w:val="00F56FFC"/>
    <w:rsid w:val="00F57340"/>
    <w:rsid w:val="00F60DC9"/>
    <w:rsid w:val="00F62984"/>
    <w:rsid w:val="00F63868"/>
    <w:rsid w:val="00F65E9C"/>
    <w:rsid w:val="00F67894"/>
    <w:rsid w:val="00F70282"/>
    <w:rsid w:val="00F741D9"/>
    <w:rsid w:val="00F77CD4"/>
    <w:rsid w:val="00F821FF"/>
    <w:rsid w:val="00F82A8A"/>
    <w:rsid w:val="00F82DE4"/>
    <w:rsid w:val="00F85ED5"/>
    <w:rsid w:val="00F8630B"/>
    <w:rsid w:val="00F86806"/>
    <w:rsid w:val="00F87A5E"/>
    <w:rsid w:val="00F90E74"/>
    <w:rsid w:val="00F92C98"/>
    <w:rsid w:val="00F93748"/>
    <w:rsid w:val="00F93B91"/>
    <w:rsid w:val="00F940F8"/>
    <w:rsid w:val="00F960B4"/>
    <w:rsid w:val="00F9710E"/>
    <w:rsid w:val="00FA3EA4"/>
    <w:rsid w:val="00FA5833"/>
    <w:rsid w:val="00FA67B4"/>
    <w:rsid w:val="00FA701A"/>
    <w:rsid w:val="00FB1DC0"/>
    <w:rsid w:val="00FB35ED"/>
    <w:rsid w:val="00FB51F2"/>
    <w:rsid w:val="00FB65CB"/>
    <w:rsid w:val="00FB765C"/>
    <w:rsid w:val="00FC5A55"/>
    <w:rsid w:val="00FC6BAD"/>
    <w:rsid w:val="00FD06AD"/>
    <w:rsid w:val="00FD0812"/>
    <w:rsid w:val="00FD6F3D"/>
    <w:rsid w:val="00FD708C"/>
    <w:rsid w:val="00FE0B07"/>
    <w:rsid w:val="00FE1CB6"/>
    <w:rsid w:val="00FE32AE"/>
    <w:rsid w:val="00FE551C"/>
    <w:rsid w:val="00FE5E9D"/>
    <w:rsid w:val="00FE6603"/>
    <w:rsid w:val="00FE6F11"/>
    <w:rsid w:val="00FF2404"/>
    <w:rsid w:val="00FF3403"/>
    <w:rsid w:val="00FF4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F2DD"/>
  <w14:defaultImageDpi w14:val="330"/>
  <w15:docId w15:val="{C621841C-193E-448C-8DB0-F5600353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w:qFormat/>
    <w:rsid w:val="003A2C17"/>
    <w:pPr>
      <w:jc w:val="both"/>
    </w:pPr>
    <w:rPr>
      <w:rFonts w:ascii="Times New Roman" w:hAnsi="Times New Roman" w:cs="Times New Roman"/>
    </w:rPr>
  </w:style>
  <w:style w:type="paragraph" w:styleId="Heading1">
    <w:name w:val="heading 1"/>
    <w:next w:val="Normal"/>
    <w:link w:val="Heading1Char"/>
    <w:uiPriority w:val="9"/>
    <w:qFormat/>
    <w:rsid w:val="003A2C17"/>
    <w:pPr>
      <w:keepNext/>
      <w:spacing w:before="360" w:after="80" w:line="240" w:lineRule="auto"/>
      <w:outlineLvl w:val="0"/>
    </w:pPr>
    <w:rPr>
      <w:rFonts w:ascii="Times New Roman Bold" w:hAnsi="Times New Roman Bold" w:cs="Times New Roman"/>
      <w:b/>
      <w:smallCaps/>
      <w:sz w:val="26"/>
    </w:rPr>
  </w:style>
  <w:style w:type="paragraph" w:styleId="Heading2">
    <w:name w:val="heading 2"/>
    <w:next w:val="Normal"/>
    <w:link w:val="Heading2Char"/>
    <w:uiPriority w:val="9"/>
    <w:unhideWhenUsed/>
    <w:qFormat/>
    <w:rsid w:val="003A2C17"/>
    <w:pPr>
      <w:keepNext/>
      <w:spacing w:after="60" w:line="240" w:lineRule="auto"/>
      <w:outlineLvl w:val="1"/>
    </w:pPr>
    <w:rPr>
      <w:rFonts w:ascii="Times New Roman" w:hAnsi="Times New Roman" w:cs="Times New Roman"/>
      <w:b/>
      <w:sz w:val="24"/>
    </w:rPr>
  </w:style>
  <w:style w:type="paragraph" w:styleId="Heading3">
    <w:name w:val="heading 3"/>
    <w:basedOn w:val="Normal"/>
    <w:next w:val="Normal"/>
    <w:link w:val="Heading3Char"/>
    <w:uiPriority w:val="9"/>
    <w:unhideWhenUsed/>
    <w:qFormat/>
    <w:rsid w:val="003A2C17"/>
    <w:pPr>
      <w:keepNext/>
      <w:spacing w:after="40" w:line="240" w:lineRule="auto"/>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342F8"/>
  </w:style>
  <w:style w:type="character" w:customStyle="1" w:styleId="PlainTextChar">
    <w:name w:val="Plain Text Char"/>
    <w:basedOn w:val="DefaultParagraphFont"/>
    <w:link w:val="PlainText"/>
    <w:uiPriority w:val="99"/>
    <w:rsid w:val="00A342F8"/>
    <w:rPr>
      <w:rFonts w:ascii="Times New Roman" w:hAnsi="Times New Roman" w:cs="Times New Roman"/>
      <w:sz w:val="20"/>
    </w:rPr>
  </w:style>
  <w:style w:type="paragraph" w:styleId="BalloonText">
    <w:name w:val="Balloon Text"/>
    <w:basedOn w:val="Normal"/>
    <w:link w:val="BalloonTextChar"/>
    <w:uiPriority w:val="99"/>
    <w:semiHidden/>
    <w:unhideWhenUsed/>
    <w:rsid w:val="00BF3E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EA2"/>
    <w:rPr>
      <w:rFonts w:ascii="Tahoma" w:hAnsi="Tahoma" w:cs="Tahoma"/>
      <w:sz w:val="16"/>
      <w:szCs w:val="16"/>
    </w:rPr>
  </w:style>
  <w:style w:type="character" w:styleId="PlaceholderText">
    <w:name w:val="Placeholder Text"/>
    <w:basedOn w:val="DefaultParagraphFont"/>
    <w:uiPriority w:val="99"/>
    <w:semiHidden/>
    <w:rsid w:val="00BF3EA2"/>
    <w:rPr>
      <w:color w:val="808080"/>
    </w:rPr>
  </w:style>
  <w:style w:type="character" w:styleId="Hyperlink">
    <w:name w:val="Hyperlink"/>
    <w:basedOn w:val="DefaultParagraphFont"/>
    <w:uiPriority w:val="99"/>
    <w:unhideWhenUsed/>
    <w:rsid w:val="000413F0"/>
    <w:rPr>
      <w:color w:val="0000FF" w:themeColor="hyperlink"/>
      <w:u w:val="single"/>
    </w:rPr>
  </w:style>
  <w:style w:type="character" w:customStyle="1" w:styleId="Heading1Char">
    <w:name w:val="Heading 1 Char"/>
    <w:basedOn w:val="DefaultParagraphFont"/>
    <w:link w:val="Heading1"/>
    <w:uiPriority w:val="9"/>
    <w:rsid w:val="003A2C17"/>
    <w:rPr>
      <w:rFonts w:ascii="Times New Roman Bold" w:hAnsi="Times New Roman Bold" w:cs="Times New Roman"/>
      <w:b/>
      <w:smallCaps/>
      <w:sz w:val="26"/>
    </w:rPr>
  </w:style>
  <w:style w:type="character" w:customStyle="1" w:styleId="Heading2Char">
    <w:name w:val="Heading 2 Char"/>
    <w:basedOn w:val="DefaultParagraphFont"/>
    <w:link w:val="Heading2"/>
    <w:uiPriority w:val="9"/>
    <w:rsid w:val="003A2C17"/>
    <w:rPr>
      <w:rFonts w:ascii="Times New Roman" w:hAnsi="Times New Roman" w:cs="Times New Roman"/>
      <w:b/>
      <w:sz w:val="24"/>
    </w:rPr>
  </w:style>
  <w:style w:type="paragraph" w:styleId="Title">
    <w:name w:val="Title"/>
    <w:basedOn w:val="PlainText"/>
    <w:next w:val="Normal"/>
    <w:link w:val="TitleChar"/>
    <w:uiPriority w:val="10"/>
    <w:rsid w:val="006A16A0"/>
    <w:rPr>
      <w:b/>
      <w:sz w:val="28"/>
    </w:rPr>
  </w:style>
  <w:style w:type="character" w:customStyle="1" w:styleId="TitleChar">
    <w:name w:val="Title Char"/>
    <w:basedOn w:val="DefaultParagraphFont"/>
    <w:link w:val="Title"/>
    <w:uiPriority w:val="10"/>
    <w:rsid w:val="006A16A0"/>
    <w:rPr>
      <w:rFonts w:ascii="Times New Roman" w:hAnsi="Times New Roman" w:cs="Times New Roman"/>
      <w:b/>
      <w:sz w:val="28"/>
    </w:rPr>
  </w:style>
  <w:style w:type="paragraph" w:styleId="ListParagraph">
    <w:name w:val="List Paragraph"/>
    <w:basedOn w:val="Normal"/>
    <w:uiPriority w:val="34"/>
    <w:qFormat/>
    <w:rsid w:val="000D3C8C"/>
    <w:pPr>
      <w:numPr>
        <w:numId w:val="11"/>
      </w:numPr>
      <w:contextualSpacing/>
      <w:jc w:val="left"/>
    </w:pPr>
  </w:style>
  <w:style w:type="paragraph" w:styleId="NoSpacing">
    <w:name w:val="No Spacing"/>
    <w:uiPriority w:val="1"/>
    <w:qFormat/>
    <w:rsid w:val="007567BF"/>
    <w:pPr>
      <w:spacing w:after="0"/>
    </w:pPr>
    <w:rPr>
      <w:rFonts w:ascii="Times New Roman" w:hAnsi="Times New Roman" w:cs="Times New Roman"/>
    </w:rPr>
  </w:style>
  <w:style w:type="character" w:styleId="CommentReference">
    <w:name w:val="annotation reference"/>
    <w:basedOn w:val="DefaultParagraphFont"/>
    <w:uiPriority w:val="99"/>
    <w:semiHidden/>
    <w:unhideWhenUsed/>
    <w:rsid w:val="00A7720A"/>
    <w:rPr>
      <w:sz w:val="16"/>
      <w:szCs w:val="16"/>
    </w:rPr>
  </w:style>
  <w:style w:type="paragraph" w:styleId="CommentText">
    <w:name w:val="annotation text"/>
    <w:basedOn w:val="Normal"/>
    <w:link w:val="CommentTextChar"/>
    <w:uiPriority w:val="99"/>
    <w:semiHidden/>
    <w:unhideWhenUsed/>
    <w:rsid w:val="00A7720A"/>
    <w:pPr>
      <w:spacing w:line="240" w:lineRule="auto"/>
    </w:pPr>
    <w:rPr>
      <w:szCs w:val="20"/>
    </w:rPr>
  </w:style>
  <w:style w:type="character" w:customStyle="1" w:styleId="CommentTextChar">
    <w:name w:val="Comment Text Char"/>
    <w:basedOn w:val="DefaultParagraphFont"/>
    <w:link w:val="CommentText"/>
    <w:uiPriority w:val="99"/>
    <w:semiHidden/>
    <w:rsid w:val="00A7720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720A"/>
    <w:rPr>
      <w:b/>
      <w:bCs/>
    </w:rPr>
  </w:style>
  <w:style w:type="character" w:customStyle="1" w:styleId="CommentSubjectChar">
    <w:name w:val="Comment Subject Char"/>
    <w:basedOn w:val="CommentTextChar"/>
    <w:link w:val="CommentSubject"/>
    <w:uiPriority w:val="99"/>
    <w:semiHidden/>
    <w:rsid w:val="00A7720A"/>
    <w:rPr>
      <w:rFonts w:ascii="Times New Roman" w:hAnsi="Times New Roman" w:cs="Times New Roman"/>
      <w:b/>
      <w:bCs/>
      <w:sz w:val="20"/>
      <w:szCs w:val="20"/>
    </w:rPr>
  </w:style>
  <w:style w:type="table" w:styleId="TableGrid">
    <w:name w:val="Table Grid"/>
    <w:basedOn w:val="TableNormal"/>
    <w:uiPriority w:val="59"/>
    <w:rsid w:val="00C36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uiPriority w:val="35"/>
    <w:unhideWhenUsed/>
    <w:qFormat/>
    <w:rsid w:val="003A2C17"/>
    <w:pPr>
      <w:spacing w:after="0" w:line="240" w:lineRule="auto"/>
      <w:jc w:val="center"/>
    </w:pPr>
    <w:rPr>
      <w:rFonts w:ascii="Times New Roman" w:hAnsi="Times New Roman" w:cs="Times New Roman"/>
      <w:iCs/>
      <w:sz w:val="20"/>
      <w:szCs w:val="18"/>
    </w:rPr>
  </w:style>
  <w:style w:type="paragraph" w:styleId="Revision">
    <w:name w:val="Revision"/>
    <w:hidden/>
    <w:uiPriority w:val="99"/>
    <w:semiHidden/>
    <w:rsid w:val="0036474C"/>
    <w:pPr>
      <w:spacing w:after="0" w:line="240" w:lineRule="auto"/>
    </w:pPr>
    <w:rPr>
      <w:rFonts w:ascii="Times New Roman" w:hAnsi="Times New Roman" w:cs="Times New Roman"/>
      <w:sz w:val="20"/>
    </w:rPr>
  </w:style>
  <w:style w:type="paragraph" w:styleId="Header">
    <w:name w:val="header"/>
    <w:basedOn w:val="Normal"/>
    <w:link w:val="HeaderChar"/>
    <w:uiPriority w:val="99"/>
    <w:unhideWhenUsed/>
    <w:rsid w:val="00166F68"/>
    <w:pPr>
      <w:tabs>
        <w:tab w:val="center" w:pos="4680"/>
        <w:tab w:val="right" w:pos="9360"/>
      </w:tabs>
      <w:spacing w:line="240" w:lineRule="auto"/>
    </w:pPr>
  </w:style>
  <w:style w:type="character" w:customStyle="1" w:styleId="HeaderChar">
    <w:name w:val="Header Char"/>
    <w:basedOn w:val="DefaultParagraphFont"/>
    <w:link w:val="Header"/>
    <w:uiPriority w:val="99"/>
    <w:rsid w:val="00166F68"/>
    <w:rPr>
      <w:rFonts w:ascii="Times New Roman" w:hAnsi="Times New Roman" w:cs="Times New Roman"/>
      <w:sz w:val="20"/>
    </w:rPr>
  </w:style>
  <w:style w:type="paragraph" w:styleId="Footer">
    <w:name w:val="footer"/>
    <w:basedOn w:val="Normal"/>
    <w:link w:val="FooterChar"/>
    <w:uiPriority w:val="99"/>
    <w:unhideWhenUsed/>
    <w:rsid w:val="00166F68"/>
    <w:pPr>
      <w:tabs>
        <w:tab w:val="center" w:pos="4680"/>
        <w:tab w:val="right" w:pos="9360"/>
      </w:tabs>
      <w:spacing w:line="240" w:lineRule="auto"/>
    </w:pPr>
  </w:style>
  <w:style w:type="character" w:customStyle="1" w:styleId="FooterChar">
    <w:name w:val="Footer Char"/>
    <w:basedOn w:val="DefaultParagraphFont"/>
    <w:link w:val="Footer"/>
    <w:uiPriority w:val="99"/>
    <w:rsid w:val="00166F68"/>
    <w:rPr>
      <w:rFonts w:ascii="Times New Roman" w:hAnsi="Times New Roman" w:cs="Times New Roman"/>
      <w:sz w:val="20"/>
    </w:rPr>
  </w:style>
  <w:style w:type="paragraph" w:customStyle="1" w:styleId="Equations">
    <w:name w:val="Equations"/>
    <w:basedOn w:val="Normal"/>
    <w:next w:val="Normal"/>
    <w:link w:val="EquationsChar"/>
    <w:qFormat/>
    <w:rsid w:val="003A2C17"/>
    <w:pPr>
      <w:tabs>
        <w:tab w:val="right" w:pos="9360"/>
      </w:tabs>
      <w:spacing w:line="240" w:lineRule="auto"/>
      <w:ind w:left="720"/>
    </w:pPr>
  </w:style>
  <w:style w:type="character" w:customStyle="1" w:styleId="EquationsChar">
    <w:name w:val="Equations Char"/>
    <w:basedOn w:val="PlainTextChar"/>
    <w:link w:val="Equations"/>
    <w:rsid w:val="003A2C17"/>
    <w:rPr>
      <w:rFonts w:ascii="Times New Roman" w:hAnsi="Times New Roman" w:cs="Times New Roman"/>
      <w:sz w:val="20"/>
    </w:rPr>
  </w:style>
  <w:style w:type="character" w:customStyle="1" w:styleId="Heading3Char">
    <w:name w:val="Heading 3 Char"/>
    <w:basedOn w:val="DefaultParagraphFont"/>
    <w:link w:val="Heading3"/>
    <w:uiPriority w:val="9"/>
    <w:rsid w:val="003A2C17"/>
    <w:rPr>
      <w:rFonts w:ascii="Times New Roman" w:hAnsi="Times New Roman" w:cs="Times New Roman"/>
      <w:b/>
      <w:i/>
    </w:rPr>
  </w:style>
  <w:style w:type="table" w:customStyle="1" w:styleId="TableDefault">
    <w:name w:val="Table Default"/>
    <w:basedOn w:val="TableNormal"/>
    <w:uiPriority w:val="99"/>
    <w:rsid w:val="00434FEB"/>
    <w:pPr>
      <w:spacing w:after="0" w:line="240" w:lineRule="auto"/>
      <w:jc w:val="center"/>
    </w:pPr>
    <w:rPr>
      <w:rFonts w:ascii="Times New Roman" w:hAnsi="Times New Roman"/>
      <w:sz w:val="20"/>
    </w:rPr>
    <w:tblPr>
      <w:tblCellMar>
        <w:left w:w="58" w:type="dxa"/>
        <w:right w:w="58" w:type="dxa"/>
      </w:tblCellMar>
    </w:tblPr>
    <w:trPr>
      <w:cantSplit/>
    </w:trPr>
    <w:tcPr>
      <w:vAlign w:val="center"/>
    </w:tcPr>
    <w:tblStylePr w:type="firstRow">
      <w:tblPr/>
      <w:tcPr>
        <w:tcBorders>
          <w:top w:val="nil"/>
          <w:left w:val="nil"/>
          <w:bottom w:val="nil"/>
          <w:right w:val="nil"/>
          <w:insideH w:val="nil"/>
          <w:insideV w:val="nil"/>
          <w:tl2br w:val="nil"/>
          <w:tr2bl w:val="nil"/>
        </w:tcBorders>
      </w:tcPr>
    </w:tblStylePr>
  </w:style>
  <w:style w:type="paragraph" w:customStyle="1" w:styleId="Tabletext">
    <w:name w:val="Table text"/>
    <w:link w:val="TabletextChar"/>
    <w:qFormat/>
    <w:rsid w:val="009112FA"/>
    <w:pPr>
      <w:spacing w:after="0" w:line="240" w:lineRule="auto"/>
      <w:jc w:val="center"/>
    </w:pPr>
    <w:rPr>
      <w:rFonts w:ascii="Times New Roman" w:hAnsi="Times New Roman" w:cs="Times New Roman"/>
      <w:sz w:val="20"/>
    </w:rPr>
  </w:style>
  <w:style w:type="paragraph" w:customStyle="1" w:styleId="Tablefootnote">
    <w:name w:val="Table footnote"/>
    <w:link w:val="TablefootnoteChar"/>
    <w:qFormat/>
    <w:rsid w:val="009112FA"/>
    <w:pPr>
      <w:suppressLineNumbers/>
      <w:spacing w:after="60" w:line="240" w:lineRule="auto"/>
      <w:textboxTightWrap w:val="allLines"/>
    </w:pPr>
    <w:rPr>
      <w:rFonts w:ascii="Times New Roman" w:hAnsi="Times New Roman" w:cs="Times New Roman"/>
      <w:sz w:val="16"/>
    </w:rPr>
  </w:style>
  <w:style w:type="character" w:customStyle="1" w:styleId="TabletextChar">
    <w:name w:val="Table text Char"/>
    <w:basedOn w:val="DefaultParagraphFont"/>
    <w:link w:val="Tabletext"/>
    <w:rsid w:val="009112FA"/>
    <w:rPr>
      <w:rFonts w:ascii="Times New Roman" w:hAnsi="Times New Roman" w:cs="Times New Roman"/>
      <w:sz w:val="20"/>
    </w:rPr>
  </w:style>
  <w:style w:type="character" w:customStyle="1" w:styleId="TablefootnoteChar">
    <w:name w:val="Table footnote Char"/>
    <w:basedOn w:val="DefaultParagraphFont"/>
    <w:link w:val="Tablefootnote"/>
    <w:rsid w:val="009112FA"/>
    <w:rPr>
      <w:rFonts w:ascii="Times New Roman" w:hAnsi="Times New Roman" w:cs="Times New Roman"/>
      <w:sz w:val="16"/>
    </w:rPr>
  </w:style>
  <w:style w:type="character" w:styleId="LineNumber">
    <w:name w:val="line number"/>
    <w:basedOn w:val="DefaultParagraphFont"/>
    <w:uiPriority w:val="99"/>
    <w:semiHidden/>
    <w:unhideWhenUsed/>
    <w:rsid w:val="00120977"/>
  </w:style>
  <w:style w:type="character" w:styleId="UnresolvedMention">
    <w:name w:val="Unresolved Mention"/>
    <w:basedOn w:val="DefaultParagraphFont"/>
    <w:uiPriority w:val="99"/>
    <w:semiHidden/>
    <w:unhideWhenUsed/>
    <w:rsid w:val="00DF2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55500">
      <w:bodyDiv w:val="1"/>
      <w:marLeft w:val="0"/>
      <w:marRight w:val="0"/>
      <w:marTop w:val="0"/>
      <w:marBottom w:val="0"/>
      <w:divBdr>
        <w:top w:val="none" w:sz="0" w:space="0" w:color="auto"/>
        <w:left w:val="none" w:sz="0" w:space="0" w:color="auto"/>
        <w:bottom w:val="none" w:sz="0" w:space="0" w:color="auto"/>
        <w:right w:val="none" w:sz="0" w:space="0" w:color="auto"/>
      </w:divBdr>
    </w:div>
    <w:div w:id="867455295">
      <w:bodyDiv w:val="1"/>
      <w:marLeft w:val="0"/>
      <w:marRight w:val="0"/>
      <w:marTop w:val="0"/>
      <w:marBottom w:val="0"/>
      <w:divBdr>
        <w:top w:val="none" w:sz="0" w:space="0" w:color="auto"/>
        <w:left w:val="none" w:sz="0" w:space="0" w:color="auto"/>
        <w:bottom w:val="none" w:sz="0" w:space="0" w:color="auto"/>
        <w:right w:val="none" w:sz="0" w:space="0" w:color="auto"/>
      </w:divBdr>
    </w:div>
    <w:div w:id="2054308710">
      <w:bodyDiv w:val="1"/>
      <w:marLeft w:val="0"/>
      <w:marRight w:val="0"/>
      <w:marTop w:val="0"/>
      <w:marBottom w:val="0"/>
      <w:divBdr>
        <w:top w:val="none" w:sz="0" w:space="0" w:color="auto"/>
        <w:left w:val="none" w:sz="0" w:space="0" w:color="auto"/>
        <w:bottom w:val="none" w:sz="0" w:space="0" w:color="auto"/>
        <w:right w:val="none" w:sz="0" w:space="0" w:color="auto"/>
      </w:divBdr>
    </w:div>
    <w:div w:id="2059471866">
      <w:bodyDiv w:val="1"/>
      <w:marLeft w:val="0"/>
      <w:marRight w:val="0"/>
      <w:marTop w:val="0"/>
      <w:marBottom w:val="0"/>
      <w:divBdr>
        <w:top w:val="none" w:sz="0" w:space="0" w:color="auto"/>
        <w:left w:val="none" w:sz="0" w:space="0" w:color="auto"/>
        <w:bottom w:val="none" w:sz="0" w:space="0" w:color="auto"/>
        <w:right w:val="none" w:sz="0" w:space="0" w:color="auto"/>
      </w:divBdr>
    </w:div>
    <w:div w:id="20827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yst.omnipress.com/" TargetMode="External"/><Relationship Id="rId13" Type="http://schemas.openxmlformats.org/officeDocument/2006/relationships/hyperlink" Target="http://www.thepunctuationguid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kacontent.com/how-to-correctly-use-apa-style-title-ca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13namc@masonrysociety.org" TargetMode="External"/><Relationship Id="rId4" Type="http://schemas.openxmlformats.org/officeDocument/2006/relationships/settings" Target="settings.xml"/><Relationship Id="rId9" Type="http://schemas.openxmlformats.org/officeDocument/2006/relationships/hyperlink" Target="mailto:13namc@masonrysociety.org" TargetMode="External"/><Relationship Id="rId14" Type="http://schemas.openxmlformats.org/officeDocument/2006/relationships/hyperlink" Target="http://www.publicationeth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9A4EC-86D7-4AE0-9549-88078181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11</Pages>
  <Words>4316</Words>
  <Characters>24604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Dillon</Company>
  <LinksUpToDate>false</LinksUpToDate>
  <CharactersWithSpaces>28863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Shasta</dc:creator>
  <cp:lastModifiedBy>Patrick Dillon</cp:lastModifiedBy>
  <cp:revision>37</cp:revision>
  <cp:lastPrinted>2015-10-22T06:38:00Z</cp:lastPrinted>
  <dcterms:created xsi:type="dcterms:W3CDTF">2018-08-29T22:35:00Z</dcterms:created>
  <dcterms:modified xsi:type="dcterms:W3CDTF">2018-09-10T13:09:00Z</dcterms:modified>
</cp:coreProperties>
</file>